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3D" w:rsidRPr="00DB3E07" w:rsidRDefault="00C7573D" w:rsidP="006136FD">
      <w:pPr>
        <w:rPr>
          <w:rFonts w:cs="Times New Roman"/>
          <w:sz w:val="24"/>
          <w:szCs w:val="24"/>
        </w:rPr>
      </w:pPr>
    </w:p>
    <w:p w:rsidR="00C7573D" w:rsidRPr="00DB3E07" w:rsidRDefault="00C7573D" w:rsidP="006136FD">
      <w:pPr>
        <w:rPr>
          <w:rFonts w:cs="Times New Roman"/>
          <w:sz w:val="24"/>
          <w:szCs w:val="24"/>
        </w:rPr>
      </w:pPr>
    </w:p>
    <w:p w:rsidR="00FF4889" w:rsidRPr="00DB3E07" w:rsidRDefault="00C7573D" w:rsidP="006136FD">
      <w:pPr>
        <w:rPr>
          <w:rFonts w:cstheme="minorHAnsi"/>
          <w:sz w:val="24"/>
          <w:szCs w:val="24"/>
        </w:rPr>
      </w:pPr>
      <w:r w:rsidRPr="00DB3E07">
        <w:rPr>
          <w:rFonts w:cstheme="minorHAnsi"/>
          <w:sz w:val="24"/>
          <w:szCs w:val="24"/>
        </w:rPr>
        <w:t>ΜΑΘΗΜΑ</w:t>
      </w:r>
      <w:r w:rsidR="00987879" w:rsidRPr="00DB3E07">
        <w:rPr>
          <w:rFonts w:cstheme="minorHAnsi"/>
          <w:sz w:val="24"/>
          <w:szCs w:val="24"/>
        </w:rPr>
        <w:t>:</w:t>
      </w:r>
      <w:r w:rsidR="001405CF" w:rsidRPr="00DB3E07">
        <w:rPr>
          <w:rFonts w:cstheme="minorHAnsi"/>
          <w:sz w:val="24"/>
          <w:szCs w:val="24"/>
        </w:rPr>
        <w:t xml:space="preserve"> ΛΑΤΙΝΙΚΑ</w:t>
      </w:r>
    </w:p>
    <w:p w:rsidR="004348E6" w:rsidRPr="00DB3E07" w:rsidRDefault="004348E6" w:rsidP="004348E6">
      <w:pPr>
        <w:pStyle w:val="Standard"/>
        <w:jc w:val="both"/>
        <w:rPr>
          <w:rFonts w:asciiTheme="minorHAnsi" w:hAnsiTheme="minorHAnsi" w:cs="Times New Roman"/>
          <w:b/>
          <w:bCs/>
          <w:sz w:val="24"/>
          <w:szCs w:val="24"/>
        </w:rPr>
      </w:pPr>
      <w:r w:rsidRPr="00DB3E07">
        <w:rPr>
          <w:rFonts w:asciiTheme="minorHAnsi" w:hAnsiTheme="minorHAnsi" w:cs="Times New Roman"/>
          <w:b/>
          <w:bCs/>
          <w:sz w:val="24"/>
          <w:szCs w:val="24"/>
          <w:lang w:val="en-US"/>
        </w:rPr>
        <w:t>A</w:t>
      </w:r>
      <w:r w:rsidRPr="00DB3E07">
        <w:rPr>
          <w:rFonts w:asciiTheme="minorHAnsi" w:hAnsiTheme="minorHAnsi" w:cs="Times New Roman"/>
          <w:b/>
          <w:bCs/>
          <w:sz w:val="24"/>
          <w:szCs w:val="24"/>
        </w:rPr>
        <w:t xml:space="preserve">1.  </w:t>
      </w:r>
      <w:r w:rsidRPr="00DB3E07">
        <w:rPr>
          <w:rFonts w:asciiTheme="minorHAnsi" w:hAnsiTheme="minorHAnsi" w:cs="Book Antiqua"/>
          <w:sz w:val="24"/>
          <w:szCs w:val="24"/>
        </w:rPr>
        <w:t xml:space="preserve">Εκείνος παρουσιάστηκε σε αυτούς για να τον δουν να κάθεται σε σκαμνί δίπλα στη φωτιά και να </w:t>
      </w:r>
      <w:proofErr w:type="spellStart"/>
      <w:r w:rsidRPr="00DB3E07">
        <w:rPr>
          <w:rFonts w:asciiTheme="minorHAnsi" w:hAnsiTheme="minorHAnsi" w:cs="Book Antiqua"/>
          <w:sz w:val="24"/>
          <w:szCs w:val="24"/>
        </w:rPr>
        <w:t>γευματιζει</w:t>
      </w:r>
      <w:proofErr w:type="spellEnd"/>
      <w:r w:rsidRPr="00DB3E07">
        <w:rPr>
          <w:rFonts w:asciiTheme="minorHAnsi" w:hAnsiTheme="minorHAnsi" w:cs="Book Antiqua"/>
          <w:sz w:val="24"/>
          <w:szCs w:val="24"/>
        </w:rPr>
        <w:t xml:space="preserve"> από ξύλινο πιάτο. Περιφρόνησε τα πλούτη των Σαμνιτών και οι Σαμνίτες θαύμασαν τη </w:t>
      </w:r>
      <w:proofErr w:type="spellStart"/>
      <w:r w:rsidRPr="00DB3E07">
        <w:rPr>
          <w:rFonts w:asciiTheme="minorHAnsi" w:hAnsiTheme="minorHAnsi" w:cs="Book Antiqua"/>
          <w:sz w:val="24"/>
          <w:szCs w:val="24"/>
        </w:rPr>
        <w:t>φτωχεια</w:t>
      </w:r>
      <w:proofErr w:type="spellEnd"/>
      <w:r w:rsidRPr="00DB3E07">
        <w:rPr>
          <w:rFonts w:asciiTheme="minorHAnsi" w:hAnsiTheme="minorHAnsi" w:cs="Book Antiqua"/>
          <w:sz w:val="24"/>
          <w:szCs w:val="24"/>
        </w:rPr>
        <w:t xml:space="preserve"> του. Δηλαδή όταν είχαν φέρει σε αυτόν μεγάλη ποσότητα χρυσού σταλμένο από το δημόσιο ταμείο τους, για να το χρησιμοποιήσει, χαλάρωσε το πρόσωπο με το γέλιο και αμέσως είπε.</w:t>
      </w:r>
    </w:p>
    <w:p w:rsidR="004348E6" w:rsidRPr="00DB3E07" w:rsidRDefault="004348E6" w:rsidP="00F8183D">
      <w:pPr>
        <w:pStyle w:val="Standard"/>
        <w:jc w:val="both"/>
        <w:rPr>
          <w:rFonts w:asciiTheme="minorHAnsi" w:hAnsiTheme="minorHAnsi" w:cs="Times New Roman"/>
          <w:b/>
          <w:bCs/>
          <w:sz w:val="24"/>
          <w:szCs w:val="24"/>
        </w:rPr>
      </w:pPr>
      <w:r w:rsidRPr="00DB3E07">
        <w:rPr>
          <w:rFonts w:asciiTheme="minorHAnsi" w:hAnsiTheme="minorHAnsi" w:cs="Book Antiqua"/>
          <w:sz w:val="24"/>
          <w:szCs w:val="24"/>
        </w:rPr>
        <w:t xml:space="preserve">Φροντίζει και προνοεί να μη γίνουν γνωστά τα </w:t>
      </w:r>
      <w:proofErr w:type="spellStart"/>
      <w:r w:rsidRPr="00DB3E07">
        <w:rPr>
          <w:rFonts w:asciiTheme="minorHAnsi" w:hAnsiTheme="minorHAnsi" w:cs="Book Antiqua"/>
          <w:sz w:val="24"/>
          <w:szCs w:val="24"/>
        </w:rPr>
        <w:t>σχεδιά</w:t>
      </w:r>
      <w:proofErr w:type="spellEnd"/>
      <w:r w:rsidRPr="00DB3E07">
        <w:rPr>
          <w:rFonts w:asciiTheme="minorHAnsi" w:hAnsiTheme="minorHAnsi" w:cs="Book Antiqua"/>
          <w:sz w:val="24"/>
          <w:szCs w:val="24"/>
        </w:rPr>
        <w:t xml:space="preserve"> μας από τους εχθρούς, αν αρπάξουν την επιστολή (αν αρπαχθεί η επιστολή). Γι' αυτό το λόγο στέλνει επιστολή γραμμένη στα ελληνικά. Συμβουλεύει τον απεσταλμένο, αν δεν μπορέσει να πλησιάσει, να δέσει την επιστολή στον ιμάντα του ακοντίου και να το ρίξει μέσα στο στρατόπεδο. Στην επιστολή γράφει ότι θα φτάσει γρήγορα με τις λεγεώνες του. Ο Γαλάτης, επειδή φοβήθηκε τον κίνδυνο, αποφάσισε να ρίξει το ακόντιο.</w:t>
      </w:r>
    </w:p>
    <w:p w:rsidR="001405CF" w:rsidRPr="00DB3E07" w:rsidRDefault="001405CF" w:rsidP="001405CF">
      <w:pPr>
        <w:spacing w:after="0"/>
        <w:rPr>
          <w:rFonts w:cstheme="minorHAnsi"/>
          <w:b/>
          <w:sz w:val="24"/>
          <w:szCs w:val="24"/>
        </w:rPr>
      </w:pPr>
      <w:r w:rsidRPr="00DB3E07">
        <w:rPr>
          <w:rFonts w:cstheme="minorHAnsi"/>
          <w:b/>
          <w:sz w:val="24"/>
          <w:szCs w:val="24"/>
        </w:rPr>
        <w:t xml:space="preserve">Β1. </w:t>
      </w:r>
    </w:p>
    <w:p w:rsidR="001405CF" w:rsidRPr="00DB3E07" w:rsidRDefault="001405CF" w:rsidP="001405CF">
      <w:pPr>
        <w:spacing w:after="0"/>
        <w:rPr>
          <w:rFonts w:cstheme="minorHAnsi"/>
          <w:sz w:val="24"/>
          <w:szCs w:val="24"/>
        </w:rPr>
      </w:pPr>
      <w:r w:rsidRPr="00DB3E07">
        <w:rPr>
          <w:rFonts w:cstheme="minorHAnsi"/>
          <w:sz w:val="24"/>
          <w:szCs w:val="24"/>
        </w:rPr>
        <w:t>1.</w:t>
      </w:r>
      <w:r w:rsidR="003528B2" w:rsidRPr="00DB3E07">
        <w:rPr>
          <w:rFonts w:cstheme="minorHAnsi"/>
          <w:sz w:val="24"/>
          <w:szCs w:val="24"/>
        </w:rPr>
        <w:t>- γ</w:t>
      </w:r>
    </w:p>
    <w:p w:rsidR="001405CF" w:rsidRPr="00DB3E07" w:rsidRDefault="001405CF" w:rsidP="001405CF">
      <w:pPr>
        <w:spacing w:after="0"/>
        <w:rPr>
          <w:rFonts w:cstheme="minorHAnsi"/>
          <w:sz w:val="24"/>
          <w:szCs w:val="24"/>
        </w:rPr>
      </w:pPr>
      <w:r w:rsidRPr="00DB3E07">
        <w:rPr>
          <w:rFonts w:cstheme="minorHAnsi"/>
          <w:sz w:val="24"/>
          <w:szCs w:val="24"/>
        </w:rPr>
        <w:t>2.</w:t>
      </w:r>
      <w:r w:rsidR="003528B2" w:rsidRPr="00DB3E07">
        <w:rPr>
          <w:rFonts w:cstheme="minorHAnsi"/>
          <w:sz w:val="24"/>
          <w:szCs w:val="24"/>
        </w:rPr>
        <w:t>- α</w:t>
      </w:r>
    </w:p>
    <w:p w:rsidR="001405CF" w:rsidRPr="00DB3E07" w:rsidRDefault="001405CF" w:rsidP="001405CF">
      <w:pPr>
        <w:spacing w:after="0"/>
        <w:rPr>
          <w:rFonts w:cstheme="minorHAnsi"/>
          <w:sz w:val="24"/>
          <w:szCs w:val="24"/>
        </w:rPr>
      </w:pPr>
      <w:r w:rsidRPr="00DB3E07">
        <w:rPr>
          <w:rFonts w:cstheme="minorHAnsi"/>
          <w:sz w:val="24"/>
          <w:szCs w:val="24"/>
        </w:rPr>
        <w:t>3.</w:t>
      </w:r>
      <w:r w:rsidR="003528B2" w:rsidRPr="00DB3E07">
        <w:rPr>
          <w:rFonts w:cstheme="minorHAnsi"/>
          <w:sz w:val="24"/>
          <w:szCs w:val="24"/>
        </w:rPr>
        <w:t>- δ</w:t>
      </w:r>
    </w:p>
    <w:p w:rsidR="001405CF" w:rsidRPr="00DB3E07" w:rsidRDefault="001405CF" w:rsidP="001405CF">
      <w:pPr>
        <w:spacing w:after="0"/>
        <w:rPr>
          <w:rFonts w:cstheme="minorHAnsi"/>
          <w:sz w:val="24"/>
          <w:szCs w:val="24"/>
        </w:rPr>
      </w:pPr>
      <w:r w:rsidRPr="00DB3E07">
        <w:rPr>
          <w:rFonts w:cstheme="minorHAnsi"/>
          <w:sz w:val="24"/>
          <w:szCs w:val="24"/>
        </w:rPr>
        <w:t>4.</w:t>
      </w:r>
      <w:r w:rsidR="003528B2" w:rsidRPr="00DB3E07">
        <w:rPr>
          <w:rFonts w:cstheme="minorHAnsi"/>
          <w:sz w:val="24"/>
          <w:szCs w:val="24"/>
        </w:rPr>
        <w:t>- β</w:t>
      </w:r>
    </w:p>
    <w:p w:rsidR="001405CF" w:rsidRPr="00DB3E07" w:rsidRDefault="001405CF" w:rsidP="001405CF">
      <w:pPr>
        <w:spacing w:after="0"/>
        <w:rPr>
          <w:rFonts w:cstheme="minorHAnsi"/>
          <w:sz w:val="24"/>
          <w:szCs w:val="24"/>
        </w:rPr>
      </w:pPr>
      <w:r w:rsidRPr="00DB3E07">
        <w:rPr>
          <w:rFonts w:cstheme="minorHAnsi"/>
          <w:sz w:val="24"/>
          <w:szCs w:val="24"/>
        </w:rPr>
        <w:t>5.</w:t>
      </w:r>
      <w:r w:rsidR="003528B2" w:rsidRPr="00DB3E07">
        <w:rPr>
          <w:rFonts w:cstheme="minorHAnsi"/>
          <w:sz w:val="24"/>
          <w:szCs w:val="24"/>
        </w:rPr>
        <w:t>-ε</w:t>
      </w:r>
    </w:p>
    <w:p w:rsidR="001405CF" w:rsidRPr="00DB3E07" w:rsidRDefault="001405CF" w:rsidP="006136FD">
      <w:pPr>
        <w:rPr>
          <w:rFonts w:cstheme="minorHAnsi"/>
          <w:sz w:val="24"/>
          <w:szCs w:val="24"/>
        </w:rPr>
      </w:pPr>
    </w:p>
    <w:p w:rsidR="001405CF" w:rsidRPr="00DB3E07" w:rsidRDefault="001405CF" w:rsidP="001405CF">
      <w:pPr>
        <w:spacing w:after="0"/>
        <w:rPr>
          <w:rFonts w:cstheme="minorHAnsi"/>
          <w:b/>
          <w:sz w:val="24"/>
          <w:szCs w:val="24"/>
        </w:rPr>
      </w:pPr>
      <w:r w:rsidRPr="00DB3E07">
        <w:rPr>
          <w:rFonts w:cstheme="minorHAnsi"/>
          <w:b/>
          <w:sz w:val="24"/>
          <w:szCs w:val="24"/>
        </w:rPr>
        <w:t xml:space="preserve">Β2. </w:t>
      </w:r>
    </w:p>
    <w:p w:rsidR="001405CF" w:rsidRPr="00DB3E07" w:rsidRDefault="001405CF" w:rsidP="001405CF">
      <w:pPr>
        <w:spacing w:after="0"/>
        <w:rPr>
          <w:rFonts w:cstheme="minorHAnsi"/>
          <w:sz w:val="24"/>
          <w:szCs w:val="24"/>
        </w:rPr>
      </w:pPr>
      <w:r w:rsidRPr="00DB3E07">
        <w:rPr>
          <w:rFonts w:cstheme="minorHAnsi"/>
          <w:sz w:val="24"/>
          <w:szCs w:val="24"/>
        </w:rPr>
        <w:t xml:space="preserve">1.- </w:t>
      </w:r>
      <w:proofErr w:type="spellStart"/>
      <w:r w:rsidRPr="00DB3E07">
        <w:rPr>
          <w:rFonts w:cstheme="minorHAnsi"/>
          <w:sz w:val="24"/>
          <w:szCs w:val="24"/>
        </w:rPr>
        <w:t>στ</w:t>
      </w:r>
      <w:proofErr w:type="spellEnd"/>
    </w:p>
    <w:p w:rsidR="001405CF" w:rsidRPr="00DB3E07" w:rsidRDefault="001405CF" w:rsidP="001405CF">
      <w:pPr>
        <w:spacing w:after="0"/>
        <w:rPr>
          <w:rFonts w:cstheme="minorHAnsi"/>
          <w:sz w:val="24"/>
          <w:szCs w:val="24"/>
        </w:rPr>
      </w:pPr>
      <w:r w:rsidRPr="00DB3E07">
        <w:rPr>
          <w:rFonts w:cstheme="minorHAnsi"/>
          <w:sz w:val="24"/>
          <w:szCs w:val="24"/>
        </w:rPr>
        <w:t>2.-α</w:t>
      </w:r>
    </w:p>
    <w:p w:rsidR="001405CF" w:rsidRPr="00DB3E07" w:rsidRDefault="001405CF" w:rsidP="001405CF">
      <w:pPr>
        <w:spacing w:after="0"/>
        <w:rPr>
          <w:rFonts w:cstheme="minorHAnsi"/>
          <w:sz w:val="24"/>
          <w:szCs w:val="24"/>
        </w:rPr>
      </w:pPr>
      <w:r w:rsidRPr="00DB3E07">
        <w:rPr>
          <w:rFonts w:cstheme="minorHAnsi"/>
          <w:sz w:val="24"/>
          <w:szCs w:val="24"/>
        </w:rPr>
        <w:t>3.-δ</w:t>
      </w:r>
    </w:p>
    <w:p w:rsidR="001405CF" w:rsidRPr="00DB3E07" w:rsidRDefault="001405CF" w:rsidP="001405CF">
      <w:pPr>
        <w:spacing w:after="0"/>
        <w:rPr>
          <w:rFonts w:cstheme="minorHAnsi"/>
          <w:sz w:val="24"/>
          <w:szCs w:val="24"/>
        </w:rPr>
      </w:pPr>
      <w:r w:rsidRPr="00DB3E07">
        <w:rPr>
          <w:rFonts w:cstheme="minorHAnsi"/>
          <w:sz w:val="24"/>
          <w:szCs w:val="24"/>
        </w:rPr>
        <w:t>4. γ</w:t>
      </w:r>
    </w:p>
    <w:p w:rsidR="001405CF" w:rsidRPr="00DB3E07" w:rsidRDefault="001405CF" w:rsidP="001405CF">
      <w:pPr>
        <w:spacing w:after="0"/>
        <w:rPr>
          <w:rFonts w:cstheme="minorHAnsi"/>
          <w:sz w:val="24"/>
          <w:szCs w:val="24"/>
        </w:rPr>
      </w:pPr>
      <w:r w:rsidRPr="00DB3E07">
        <w:rPr>
          <w:rFonts w:cstheme="minorHAnsi"/>
          <w:sz w:val="24"/>
          <w:szCs w:val="24"/>
        </w:rPr>
        <w:t>5. β</w:t>
      </w:r>
    </w:p>
    <w:p w:rsidR="001405CF" w:rsidRPr="00DB3E07" w:rsidRDefault="001405CF" w:rsidP="006136FD">
      <w:pPr>
        <w:rPr>
          <w:rFonts w:cstheme="minorHAnsi"/>
          <w:sz w:val="24"/>
          <w:szCs w:val="24"/>
        </w:rPr>
      </w:pPr>
    </w:p>
    <w:p w:rsidR="00DB3E07" w:rsidRPr="00DB3E07" w:rsidRDefault="00DB3E07" w:rsidP="00DB3E07">
      <w:pPr>
        <w:rPr>
          <w:b/>
          <w:bCs/>
          <w:sz w:val="24"/>
          <w:szCs w:val="24"/>
          <w:lang w:val="en-US"/>
        </w:rPr>
      </w:pPr>
      <w:r w:rsidRPr="00DB3E07">
        <w:rPr>
          <w:b/>
          <w:bCs/>
          <w:sz w:val="24"/>
          <w:szCs w:val="24"/>
        </w:rPr>
        <w:t>Γ</w:t>
      </w:r>
      <w:r w:rsidRPr="00DB3E07">
        <w:rPr>
          <w:b/>
          <w:bCs/>
          <w:sz w:val="24"/>
          <w:szCs w:val="24"/>
          <w:lang w:val="en-US"/>
        </w:rPr>
        <w:t xml:space="preserve">. 1. </w:t>
      </w:r>
    </w:p>
    <w:p w:rsidR="00DB3E07" w:rsidRPr="00DB3E07" w:rsidRDefault="00DB3E07" w:rsidP="00DB3E07">
      <w:pPr>
        <w:rPr>
          <w:sz w:val="24"/>
          <w:szCs w:val="24"/>
          <w:lang w:val="en-US"/>
        </w:rPr>
      </w:pPr>
      <w:proofErr w:type="spellStart"/>
      <w:proofErr w:type="gramStart"/>
      <w:r w:rsidRPr="00DB3E07">
        <w:rPr>
          <w:sz w:val="24"/>
          <w:szCs w:val="24"/>
          <w:lang w:val="en-US"/>
        </w:rPr>
        <w:t>noster</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hostibus</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tergorum</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eques</w:t>
      </w:r>
      <w:proofErr w:type="spellEnd"/>
      <w:proofErr w:type="gramEnd"/>
      <w:r w:rsidRPr="00DB3E07">
        <w:rPr>
          <w:sz w:val="24"/>
          <w:szCs w:val="24"/>
          <w:lang w:val="en-US"/>
        </w:rPr>
        <w:t xml:space="preserve"> </w:t>
      </w:r>
    </w:p>
    <w:p w:rsidR="00DB3E07" w:rsidRPr="00DB3E07" w:rsidRDefault="00DB3E07" w:rsidP="00DB3E07">
      <w:pPr>
        <w:rPr>
          <w:sz w:val="24"/>
          <w:szCs w:val="24"/>
          <w:lang w:val="en-US"/>
        </w:rPr>
      </w:pPr>
      <w:proofErr w:type="spellStart"/>
      <w:proofErr w:type="gramStart"/>
      <w:r w:rsidRPr="00DB3E07">
        <w:rPr>
          <w:sz w:val="24"/>
          <w:szCs w:val="24"/>
          <w:lang w:val="en-US"/>
        </w:rPr>
        <w:t>maiore</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caedi</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illud</w:t>
      </w:r>
      <w:proofErr w:type="spellEnd"/>
      <w:proofErr w:type="gramEnd"/>
      <w:r w:rsidRPr="00DB3E07">
        <w:rPr>
          <w:sz w:val="24"/>
          <w:szCs w:val="24"/>
          <w:lang w:val="en-US"/>
        </w:rPr>
        <w:t xml:space="preserve"> / </w:t>
      </w:r>
      <w:proofErr w:type="spellStart"/>
      <w:r w:rsidRPr="00DB3E07">
        <w:rPr>
          <w:sz w:val="24"/>
          <w:szCs w:val="24"/>
          <w:lang w:val="en-US"/>
        </w:rPr>
        <w:t>illius</w:t>
      </w:r>
      <w:proofErr w:type="spellEnd"/>
    </w:p>
    <w:p w:rsidR="00DB3E07" w:rsidRPr="00DB3E07" w:rsidRDefault="00DB3E07" w:rsidP="00DB3E07">
      <w:pPr>
        <w:rPr>
          <w:sz w:val="24"/>
          <w:szCs w:val="24"/>
          <w:lang w:val="en-US"/>
        </w:rPr>
      </w:pPr>
      <w:proofErr w:type="gramStart"/>
      <w:r w:rsidRPr="00DB3E07">
        <w:rPr>
          <w:sz w:val="24"/>
          <w:szCs w:val="24"/>
          <w:lang w:val="en-US"/>
        </w:rPr>
        <w:lastRenderedPageBreak/>
        <w:t>id</w:t>
      </w:r>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pondera</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vultus</w:t>
      </w:r>
      <w:proofErr w:type="spellEnd"/>
      <w:proofErr w:type="gramEnd"/>
    </w:p>
    <w:p w:rsidR="00DB3E07" w:rsidRPr="00DB3E07" w:rsidRDefault="00DB3E07" w:rsidP="00DB3E07">
      <w:pPr>
        <w:rPr>
          <w:sz w:val="24"/>
          <w:szCs w:val="24"/>
          <w:lang w:val="en-US"/>
        </w:rPr>
      </w:pPr>
      <w:proofErr w:type="gramStart"/>
      <w:r w:rsidRPr="00DB3E07">
        <w:rPr>
          <w:sz w:val="24"/>
          <w:szCs w:val="24"/>
          <w:lang w:val="en-US"/>
        </w:rPr>
        <w:t>re</w:t>
      </w:r>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celerius</w:t>
      </w:r>
      <w:proofErr w:type="spellEnd"/>
      <w:proofErr w:type="gramEnd"/>
      <w:r w:rsidRPr="00DB3E07">
        <w:rPr>
          <w:sz w:val="24"/>
          <w:szCs w:val="24"/>
          <w:lang w:val="en-US"/>
        </w:rPr>
        <w:t xml:space="preserve"> / </w:t>
      </w:r>
      <w:proofErr w:type="spellStart"/>
      <w:r w:rsidRPr="00DB3E07">
        <w:rPr>
          <w:sz w:val="24"/>
          <w:szCs w:val="24"/>
          <w:lang w:val="en-US"/>
        </w:rPr>
        <w:t>celerrime</w:t>
      </w:r>
      <w:proofErr w:type="spellEnd"/>
    </w:p>
    <w:p w:rsidR="00DB3E07" w:rsidRPr="00DB3E07" w:rsidRDefault="00DB3E07" w:rsidP="00DB3E07">
      <w:pPr>
        <w:rPr>
          <w:sz w:val="24"/>
          <w:szCs w:val="24"/>
          <w:lang w:val="en-US"/>
        </w:rPr>
      </w:pPr>
      <w:proofErr w:type="spellStart"/>
      <w:proofErr w:type="gramStart"/>
      <w:r w:rsidRPr="00DB3E07">
        <w:rPr>
          <w:sz w:val="24"/>
          <w:szCs w:val="24"/>
          <w:lang w:val="en-US"/>
        </w:rPr>
        <w:t>pericula</w:t>
      </w:r>
      <w:proofErr w:type="spellEnd"/>
      <w:proofErr w:type="gramEnd"/>
    </w:p>
    <w:p w:rsidR="00DB3E07" w:rsidRPr="00DB3E07" w:rsidRDefault="00DB3E07" w:rsidP="00DB3E07">
      <w:pPr>
        <w:rPr>
          <w:sz w:val="24"/>
          <w:szCs w:val="24"/>
          <w:lang w:val="en-US"/>
        </w:rPr>
      </w:pPr>
    </w:p>
    <w:p w:rsidR="00DB3E07" w:rsidRPr="00DB3E07" w:rsidRDefault="00DB3E07" w:rsidP="00DB3E07">
      <w:pPr>
        <w:rPr>
          <w:b/>
          <w:bCs/>
          <w:sz w:val="24"/>
          <w:szCs w:val="24"/>
          <w:lang w:val="en-US"/>
        </w:rPr>
      </w:pPr>
      <w:r w:rsidRPr="00DB3E07">
        <w:rPr>
          <w:b/>
          <w:bCs/>
          <w:sz w:val="24"/>
          <w:szCs w:val="24"/>
        </w:rPr>
        <w:t>Γ</w:t>
      </w:r>
      <w:r w:rsidRPr="00DB3E07">
        <w:rPr>
          <w:b/>
          <w:bCs/>
          <w:sz w:val="24"/>
          <w:szCs w:val="24"/>
          <w:lang w:val="en-US"/>
        </w:rPr>
        <w:t>. 2.</w:t>
      </w:r>
    </w:p>
    <w:p w:rsidR="00DB3E07" w:rsidRPr="00DB3E07" w:rsidRDefault="00DB3E07" w:rsidP="00DB3E07">
      <w:pPr>
        <w:rPr>
          <w:sz w:val="24"/>
          <w:szCs w:val="24"/>
          <w:lang w:val="en-US"/>
        </w:rPr>
      </w:pPr>
      <w:proofErr w:type="spellStart"/>
      <w:proofErr w:type="gramStart"/>
      <w:r w:rsidRPr="00DB3E07">
        <w:rPr>
          <w:sz w:val="24"/>
          <w:szCs w:val="24"/>
          <w:lang w:val="en-US"/>
        </w:rPr>
        <w:t>gesserint</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cernetur</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fite</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miraturos</w:t>
      </w:r>
      <w:proofErr w:type="spellEnd"/>
      <w:proofErr w:type="gramEnd"/>
      <w:r w:rsidRPr="00DB3E07">
        <w:rPr>
          <w:sz w:val="24"/>
          <w:szCs w:val="24"/>
          <w:lang w:val="en-US"/>
        </w:rPr>
        <w:t xml:space="preserve"> </w:t>
      </w:r>
      <w:proofErr w:type="spellStart"/>
      <w:r w:rsidRPr="00DB3E07">
        <w:rPr>
          <w:sz w:val="24"/>
          <w:szCs w:val="24"/>
          <w:lang w:val="en-US"/>
        </w:rPr>
        <w:t>esse</w:t>
      </w:r>
      <w:proofErr w:type="spellEnd"/>
      <w:r w:rsidRPr="00DB3E07">
        <w:rPr>
          <w:sz w:val="24"/>
          <w:szCs w:val="24"/>
          <w:lang w:val="en-US"/>
        </w:rPr>
        <w:t xml:space="preserve"> / </w:t>
      </w:r>
      <w:proofErr w:type="spellStart"/>
      <w:r w:rsidRPr="00DB3E07">
        <w:rPr>
          <w:sz w:val="24"/>
          <w:szCs w:val="24"/>
          <w:lang w:val="en-US"/>
        </w:rPr>
        <w:t>miratos</w:t>
      </w:r>
      <w:proofErr w:type="spellEnd"/>
      <w:r w:rsidRPr="00DB3E07">
        <w:rPr>
          <w:sz w:val="24"/>
          <w:szCs w:val="24"/>
          <w:lang w:val="en-US"/>
        </w:rPr>
        <w:t xml:space="preserve"> fore</w:t>
      </w:r>
    </w:p>
    <w:p w:rsidR="00DB3E07" w:rsidRPr="00DB3E07" w:rsidRDefault="00DB3E07" w:rsidP="00DB3E07">
      <w:pPr>
        <w:rPr>
          <w:sz w:val="24"/>
          <w:szCs w:val="24"/>
          <w:lang w:val="en-US"/>
        </w:rPr>
      </w:pPr>
      <w:proofErr w:type="spellStart"/>
      <w:proofErr w:type="gramStart"/>
      <w:r w:rsidRPr="00DB3E07">
        <w:rPr>
          <w:sz w:val="24"/>
          <w:szCs w:val="24"/>
          <w:lang w:val="en-US"/>
        </w:rPr>
        <w:t>allatum</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utens</w:t>
      </w:r>
      <w:proofErr w:type="spellEnd"/>
      <w:proofErr w:type="gramEnd"/>
      <w:r w:rsidRPr="00DB3E07">
        <w:rPr>
          <w:sz w:val="24"/>
          <w:szCs w:val="24"/>
          <w:lang w:val="en-US"/>
        </w:rPr>
        <w:t xml:space="preserve"> / </w:t>
      </w:r>
      <w:proofErr w:type="spellStart"/>
      <w:r w:rsidRPr="00DB3E07">
        <w:rPr>
          <w:sz w:val="24"/>
          <w:szCs w:val="24"/>
          <w:lang w:val="en-US"/>
        </w:rPr>
        <w:t>usurus</w:t>
      </w:r>
      <w:proofErr w:type="spellEnd"/>
      <w:r w:rsidRPr="00DB3E07">
        <w:rPr>
          <w:sz w:val="24"/>
          <w:szCs w:val="24"/>
          <w:lang w:val="en-US"/>
        </w:rPr>
        <w:t xml:space="preserve"> / </w:t>
      </w:r>
      <w:proofErr w:type="spellStart"/>
      <w:r w:rsidRPr="00DB3E07">
        <w:rPr>
          <w:sz w:val="24"/>
          <w:szCs w:val="24"/>
          <w:lang w:val="en-US"/>
        </w:rPr>
        <w:t>usus</w:t>
      </w:r>
      <w:proofErr w:type="spellEnd"/>
    </w:p>
    <w:p w:rsidR="00DB3E07" w:rsidRPr="00DB3E07" w:rsidRDefault="00DB3E07" w:rsidP="00DB3E07">
      <w:pPr>
        <w:rPr>
          <w:sz w:val="24"/>
          <w:szCs w:val="24"/>
          <w:lang w:val="en-US"/>
        </w:rPr>
      </w:pPr>
      <w:proofErr w:type="spellStart"/>
      <w:proofErr w:type="gramStart"/>
      <w:r w:rsidRPr="00DB3E07">
        <w:rPr>
          <w:sz w:val="24"/>
          <w:szCs w:val="24"/>
          <w:lang w:val="en-US"/>
        </w:rPr>
        <w:t>dic</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curabimus</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misit</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adeundo</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potuisset</w:t>
      </w:r>
      <w:proofErr w:type="spellEnd"/>
      <w:proofErr w:type="gramEnd"/>
    </w:p>
    <w:p w:rsidR="00DB3E07" w:rsidRPr="00DB3E07" w:rsidRDefault="00DB3E07" w:rsidP="00DB3E07">
      <w:pPr>
        <w:rPr>
          <w:sz w:val="24"/>
          <w:szCs w:val="24"/>
          <w:lang w:val="en-US"/>
        </w:rPr>
      </w:pPr>
      <w:proofErr w:type="spellStart"/>
      <w:proofErr w:type="gramStart"/>
      <w:r w:rsidRPr="00DB3E07">
        <w:rPr>
          <w:sz w:val="24"/>
          <w:szCs w:val="24"/>
          <w:lang w:val="en-US"/>
        </w:rPr>
        <w:t>abice</w:t>
      </w:r>
      <w:proofErr w:type="spellEnd"/>
      <w:proofErr w:type="gramEnd"/>
    </w:p>
    <w:p w:rsidR="00DB3E07" w:rsidRPr="00DB3E07" w:rsidRDefault="00DB3E07" w:rsidP="006136FD">
      <w:pPr>
        <w:rPr>
          <w:rFonts w:cstheme="minorHAnsi"/>
          <w:sz w:val="24"/>
          <w:szCs w:val="24"/>
        </w:rPr>
      </w:pPr>
    </w:p>
    <w:p w:rsidR="00F8183D" w:rsidRPr="00DB3E07" w:rsidRDefault="00F8183D" w:rsidP="00F8183D">
      <w:pPr>
        <w:tabs>
          <w:tab w:val="left" w:pos="1335"/>
        </w:tabs>
        <w:rPr>
          <w:sz w:val="24"/>
          <w:szCs w:val="24"/>
        </w:rPr>
      </w:pPr>
      <w:r w:rsidRPr="00DB3E07">
        <w:rPr>
          <w:rFonts w:cs="Calibri"/>
          <w:b/>
          <w:bCs/>
          <w:sz w:val="24"/>
          <w:szCs w:val="24"/>
        </w:rPr>
        <w:t>Δ1α</w:t>
      </w:r>
      <w:r w:rsidRPr="00DB3E07">
        <w:rPr>
          <w:sz w:val="24"/>
          <w:szCs w:val="24"/>
        </w:rPr>
        <w:t>.</w:t>
      </w:r>
    </w:p>
    <w:p w:rsidR="00F8183D" w:rsidRPr="00DB3E07" w:rsidRDefault="00F8183D" w:rsidP="00F8183D">
      <w:pPr>
        <w:tabs>
          <w:tab w:val="left" w:pos="1335"/>
        </w:tabs>
        <w:rPr>
          <w:rFonts w:cs="Calibri"/>
          <w:sz w:val="24"/>
          <w:szCs w:val="24"/>
        </w:rPr>
      </w:pPr>
      <w:r w:rsidRPr="00DB3E07">
        <w:rPr>
          <w:b/>
          <w:bCs/>
          <w:sz w:val="24"/>
          <w:szCs w:val="24"/>
        </w:rPr>
        <w:t xml:space="preserve"> </w:t>
      </w:r>
      <w:proofErr w:type="spellStart"/>
      <w:proofErr w:type="gramStart"/>
      <w:r w:rsidRPr="00DB3E07">
        <w:rPr>
          <w:rFonts w:cs="Calibri"/>
          <w:b/>
          <w:bCs/>
          <w:sz w:val="24"/>
          <w:szCs w:val="24"/>
          <w:lang w:val="en-US"/>
        </w:rPr>
        <w:t>eis</w:t>
      </w:r>
      <w:proofErr w:type="spellEnd"/>
      <w:proofErr w:type="gramEnd"/>
      <w:r w:rsidRPr="00DB3E07">
        <w:rPr>
          <w:rFonts w:cs="Calibri"/>
          <w:sz w:val="24"/>
          <w:szCs w:val="24"/>
        </w:rPr>
        <w:t xml:space="preserve"> αντικείμενο του ρήματος </w:t>
      </w:r>
      <w:proofErr w:type="spellStart"/>
      <w:r w:rsidRPr="00DB3E07">
        <w:rPr>
          <w:rFonts w:cs="Calibri"/>
          <w:sz w:val="24"/>
          <w:szCs w:val="24"/>
          <w:lang w:val="en-US"/>
        </w:rPr>
        <w:t>occurunt</w:t>
      </w:r>
      <w:proofErr w:type="spellEnd"/>
    </w:p>
    <w:p w:rsidR="00F8183D" w:rsidRPr="00DB3E07" w:rsidRDefault="00F8183D" w:rsidP="00F8183D">
      <w:pPr>
        <w:tabs>
          <w:tab w:val="left" w:pos="1335"/>
        </w:tabs>
        <w:rPr>
          <w:rFonts w:cs="Calibri"/>
          <w:sz w:val="24"/>
          <w:szCs w:val="24"/>
        </w:rPr>
      </w:pPr>
      <w:r w:rsidRPr="00DB3E07">
        <w:rPr>
          <w:rFonts w:cs="Calibri"/>
          <w:sz w:val="24"/>
          <w:szCs w:val="24"/>
        </w:rPr>
        <w:t xml:space="preserve"> </w:t>
      </w:r>
      <w:proofErr w:type="spellStart"/>
      <w:r w:rsidRPr="00DB3E07">
        <w:rPr>
          <w:rFonts w:cs="Calibri"/>
          <w:b/>
          <w:bCs/>
          <w:sz w:val="24"/>
          <w:szCs w:val="24"/>
          <w:lang w:val="en-US"/>
        </w:rPr>
        <w:t>Assidentem</w:t>
      </w:r>
      <w:proofErr w:type="spellEnd"/>
      <w:r w:rsidRPr="00DB3E07">
        <w:rPr>
          <w:rFonts w:cs="Calibri"/>
          <w:sz w:val="24"/>
          <w:szCs w:val="24"/>
        </w:rPr>
        <w:t xml:space="preserve"> </w:t>
      </w:r>
      <w:proofErr w:type="spellStart"/>
      <w:r w:rsidRPr="00DB3E07">
        <w:rPr>
          <w:rFonts w:cs="Calibri"/>
          <w:sz w:val="24"/>
          <w:szCs w:val="24"/>
        </w:rPr>
        <w:t>κτηγορηματική</w:t>
      </w:r>
      <w:proofErr w:type="spellEnd"/>
      <w:r w:rsidRPr="00DB3E07">
        <w:rPr>
          <w:rFonts w:cs="Calibri"/>
          <w:sz w:val="24"/>
          <w:szCs w:val="24"/>
        </w:rPr>
        <w:t xml:space="preserve"> μετοχή από </w:t>
      </w:r>
      <w:proofErr w:type="gramStart"/>
      <w:r w:rsidRPr="00DB3E07">
        <w:rPr>
          <w:rFonts w:cs="Calibri"/>
          <w:sz w:val="24"/>
          <w:szCs w:val="24"/>
        </w:rPr>
        <w:t xml:space="preserve">το  </w:t>
      </w:r>
      <w:proofErr w:type="spellStart"/>
      <w:r w:rsidRPr="00DB3E07">
        <w:rPr>
          <w:rFonts w:cs="Calibri"/>
          <w:sz w:val="24"/>
          <w:szCs w:val="24"/>
          <w:lang w:val="en-US"/>
        </w:rPr>
        <w:t>spectandum</w:t>
      </w:r>
      <w:proofErr w:type="spellEnd"/>
      <w:proofErr w:type="gramEnd"/>
      <w:r w:rsidRPr="00DB3E07">
        <w:rPr>
          <w:rFonts w:cs="Calibri"/>
          <w:sz w:val="24"/>
          <w:szCs w:val="24"/>
        </w:rPr>
        <w:t xml:space="preserve"> (αισθήσεως σημαντικό), αναφέρεται στο </w:t>
      </w:r>
      <w:r w:rsidRPr="00DB3E07">
        <w:rPr>
          <w:rFonts w:cs="Calibri"/>
          <w:sz w:val="24"/>
          <w:szCs w:val="24"/>
          <w:lang w:val="en-US"/>
        </w:rPr>
        <w:t>se</w:t>
      </w:r>
      <w:r w:rsidRPr="00DB3E07">
        <w:rPr>
          <w:rFonts w:cs="Calibri"/>
          <w:sz w:val="24"/>
          <w:szCs w:val="24"/>
        </w:rPr>
        <w:t xml:space="preserve">, </w:t>
      </w:r>
      <w:proofErr w:type="spellStart"/>
      <w:r w:rsidRPr="00DB3E07">
        <w:rPr>
          <w:rFonts w:cs="Calibri"/>
          <w:sz w:val="24"/>
          <w:szCs w:val="24"/>
        </w:rPr>
        <w:t>λειτουρεί</w:t>
      </w:r>
      <w:proofErr w:type="spellEnd"/>
      <w:r w:rsidRPr="00DB3E07">
        <w:rPr>
          <w:rFonts w:cs="Calibri"/>
          <w:sz w:val="24"/>
          <w:szCs w:val="24"/>
        </w:rPr>
        <w:t xml:space="preserve"> ως κατηγορούμενό του</w:t>
      </w:r>
    </w:p>
    <w:p w:rsidR="00F8183D" w:rsidRPr="00DB3E07" w:rsidRDefault="00F8183D" w:rsidP="00F8183D">
      <w:pPr>
        <w:tabs>
          <w:tab w:val="left" w:pos="1335"/>
        </w:tabs>
        <w:rPr>
          <w:rFonts w:cs="Calibri"/>
          <w:sz w:val="24"/>
          <w:szCs w:val="24"/>
        </w:rPr>
      </w:pPr>
      <w:proofErr w:type="spellStart"/>
      <w:r w:rsidRPr="00DB3E07">
        <w:rPr>
          <w:rFonts w:cs="Calibri"/>
          <w:b/>
          <w:bCs/>
          <w:sz w:val="24"/>
          <w:szCs w:val="24"/>
          <w:lang w:val="en-US"/>
        </w:rPr>
        <w:t>Risu</w:t>
      </w:r>
      <w:proofErr w:type="spellEnd"/>
      <w:r w:rsidRPr="00DB3E07">
        <w:rPr>
          <w:rFonts w:cs="Calibri"/>
          <w:b/>
          <w:bCs/>
          <w:sz w:val="24"/>
          <w:szCs w:val="24"/>
        </w:rPr>
        <w:t xml:space="preserve"> </w:t>
      </w:r>
      <w:r w:rsidRPr="00DB3E07">
        <w:rPr>
          <w:rFonts w:cs="Calibri"/>
          <w:sz w:val="24"/>
          <w:szCs w:val="24"/>
        </w:rPr>
        <w:t xml:space="preserve">αφαιρετική οργανική του τρόπου στο ρ. </w:t>
      </w:r>
      <w:proofErr w:type="spellStart"/>
      <w:r w:rsidRPr="00DB3E07">
        <w:rPr>
          <w:rFonts w:cs="Calibri"/>
          <w:sz w:val="24"/>
          <w:szCs w:val="24"/>
          <w:lang w:val="en-US"/>
        </w:rPr>
        <w:t>risit</w:t>
      </w:r>
      <w:proofErr w:type="spellEnd"/>
    </w:p>
    <w:p w:rsidR="00F8183D" w:rsidRPr="00DB3E07" w:rsidRDefault="00F8183D" w:rsidP="00F8183D">
      <w:pPr>
        <w:tabs>
          <w:tab w:val="left" w:pos="1335"/>
        </w:tabs>
        <w:rPr>
          <w:rFonts w:cs="Calibri"/>
          <w:sz w:val="24"/>
          <w:szCs w:val="24"/>
        </w:rPr>
      </w:pPr>
      <w:proofErr w:type="spellStart"/>
      <w:r w:rsidRPr="00DB3E07">
        <w:rPr>
          <w:rFonts w:cs="Calibri"/>
          <w:b/>
          <w:bCs/>
          <w:sz w:val="24"/>
          <w:szCs w:val="24"/>
          <w:lang w:val="en-US"/>
        </w:rPr>
        <w:t>Consilia</w:t>
      </w:r>
      <w:proofErr w:type="spellEnd"/>
      <w:r w:rsidRPr="00DB3E07">
        <w:rPr>
          <w:rFonts w:cs="Calibri"/>
          <w:b/>
          <w:bCs/>
          <w:sz w:val="24"/>
          <w:szCs w:val="24"/>
        </w:rPr>
        <w:t xml:space="preserve"> </w:t>
      </w:r>
      <w:r w:rsidRPr="00DB3E07">
        <w:rPr>
          <w:rFonts w:cs="Calibri"/>
          <w:sz w:val="24"/>
          <w:szCs w:val="24"/>
        </w:rPr>
        <w:t xml:space="preserve">υποκείμενο του ρήματος </w:t>
      </w:r>
      <w:proofErr w:type="spellStart"/>
      <w:r w:rsidRPr="00DB3E07">
        <w:rPr>
          <w:rFonts w:cs="Calibri"/>
          <w:sz w:val="24"/>
          <w:szCs w:val="24"/>
          <w:lang w:val="en-US"/>
        </w:rPr>
        <w:t>cognoscantur</w:t>
      </w:r>
      <w:proofErr w:type="spellEnd"/>
    </w:p>
    <w:p w:rsidR="00F8183D" w:rsidRPr="00DB3E07" w:rsidRDefault="00F8183D" w:rsidP="00F8183D">
      <w:pPr>
        <w:tabs>
          <w:tab w:val="left" w:pos="1335"/>
        </w:tabs>
        <w:rPr>
          <w:rFonts w:cs="Calibri"/>
          <w:sz w:val="24"/>
          <w:szCs w:val="24"/>
        </w:rPr>
      </w:pPr>
      <w:r w:rsidRPr="00DB3E07">
        <w:rPr>
          <w:rFonts w:cs="Calibri"/>
          <w:b/>
          <w:bCs/>
          <w:sz w:val="24"/>
          <w:szCs w:val="24"/>
          <w:lang w:val="en-US"/>
        </w:rPr>
        <w:lastRenderedPageBreak/>
        <w:t>Ob</w:t>
      </w:r>
      <w:r w:rsidRPr="00DB3E07">
        <w:rPr>
          <w:rFonts w:cs="Calibri"/>
          <w:b/>
          <w:bCs/>
          <w:sz w:val="24"/>
          <w:szCs w:val="24"/>
        </w:rPr>
        <w:t xml:space="preserve"> </w:t>
      </w:r>
      <w:r w:rsidRPr="00DB3E07">
        <w:rPr>
          <w:rFonts w:cs="Calibri"/>
          <w:b/>
          <w:bCs/>
          <w:sz w:val="24"/>
          <w:szCs w:val="24"/>
          <w:lang w:val="en-US"/>
        </w:rPr>
        <w:t>rem</w:t>
      </w:r>
      <w:r w:rsidRPr="00DB3E07">
        <w:rPr>
          <w:rFonts w:cs="Calibri"/>
          <w:sz w:val="24"/>
          <w:szCs w:val="24"/>
        </w:rPr>
        <w:t xml:space="preserve"> εμπρόθετος προσδιορισμός του </w:t>
      </w:r>
      <w:proofErr w:type="spellStart"/>
      <w:r w:rsidRPr="00DB3E07">
        <w:rPr>
          <w:rFonts w:cs="Calibri"/>
          <w:sz w:val="24"/>
          <w:szCs w:val="24"/>
        </w:rPr>
        <w:t>εξωτερικοού</w:t>
      </w:r>
      <w:proofErr w:type="spellEnd"/>
      <w:r w:rsidRPr="00DB3E07">
        <w:rPr>
          <w:rFonts w:cs="Calibri"/>
          <w:sz w:val="24"/>
          <w:szCs w:val="24"/>
        </w:rPr>
        <w:t xml:space="preserve"> αναγκαστικού αιτίου στο ρ. </w:t>
      </w:r>
      <w:proofErr w:type="spellStart"/>
      <w:r w:rsidRPr="00DB3E07">
        <w:rPr>
          <w:rFonts w:cs="Calibri"/>
          <w:sz w:val="24"/>
          <w:szCs w:val="24"/>
          <w:lang w:val="en-US"/>
        </w:rPr>
        <w:t>mittit</w:t>
      </w:r>
      <w:proofErr w:type="spellEnd"/>
    </w:p>
    <w:p w:rsidR="00F8183D" w:rsidRPr="00DB3E07" w:rsidRDefault="00F8183D" w:rsidP="00F8183D">
      <w:pPr>
        <w:tabs>
          <w:tab w:val="left" w:pos="1335"/>
        </w:tabs>
        <w:rPr>
          <w:rFonts w:cs="Calibri"/>
          <w:sz w:val="24"/>
          <w:szCs w:val="24"/>
        </w:rPr>
      </w:pPr>
      <w:r w:rsidRPr="00DB3E07">
        <w:rPr>
          <w:rFonts w:cs="Calibri"/>
          <w:b/>
          <w:bCs/>
          <w:sz w:val="24"/>
          <w:szCs w:val="24"/>
        </w:rPr>
        <w:t>Δ1β.</w:t>
      </w:r>
      <w:r w:rsidRPr="00DB3E07">
        <w:rPr>
          <w:rFonts w:cs="Calibri"/>
          <w:sz w:val="24"/>
          <w:szCs w:val="24"/>
        </w:rPr>
        <w:t xml:space="preserve"> </w:t>
      </w:r>
      <w:proofErr w:type="spellStart"/>
      <w:r w:rsidRPr="00DB3E07">
        <w:rPr>
          <w:rFonts w:cs="Calibri"/>
          <w:sz w:val="24"/>
          <w:szCs w:val="24"/>
        </w:rPr>
        <w:t>Δευτερεύσουσα</w:t>
      </w:r>
      <w:proofErr w:type="spellEnd"/>
      <w:r w:rsidRPr="00DB3E07">
        <w:rPr>
          <w:rFonts w:cs="Calibri"/>
          <w:sz w:val="24"/>
          <w:szCs w:val="24"/>
        </w:rPr>
        <w:t xml:space="preserve"> ονοματική, βουλητική πρόταση, εισάγεται με τον σύνδεσμό </w:t>
      </w:r>
      <w:r w:rsidRPr="00DB3E07">
        <w:rPr>
          <w:rFonts w:cs="Calibri"/>
          <w:sz w:val="24"/>
          <w:szCs w:val="24"/>
          <w:lang w:val="en-US"/>
        </w:rPr>
        <w:t>ne</w:t>
      </w:r>
      <w:r w:rsidRPr="00DB3E07">
        <w:rPr>
          <w:rFonts w:cs="Calibri"/>
          <w:sz w:val="24"/>
          <w:szCs w:val="24"/>
        </w:rPr>
        <w:t xml:space="preserve"> (αρνητική), εκφέρεται με υποτακτική γιατί το  περιεχόμενό της είναι κάτι το επιθυμητό, συγκεκριμένα με υποτακτική ενεστώτα (</w:t>
      </w:r>
      <w:proofErr w:type="spellStart"/>
      <w:r w:rsidRPr="00DB3E07">
        <w:rPr>
          <w:rFonts w:cs="Calibri"/>
          <w:sz w:val="24"/>
          <w:szCs w:val="24"/>
          <w:lang w:val="en-US"/>
        </w:rPr>
        <w:t>cognoscantur</w:t>
      </w:r>
      <w:proofErr w:type="spellEnd"/>
      <w:r w:rsidRPr="00DB3E07">
        <w:rPr>
          <w:rFonts w:cs="Calibri"/>
          <w:sz w:val="24"/>
          <w:szCs w:val="24"/>
        </w:rPr>
        <w:t>),γιατί εξαρτάται από αρκτικό χρόνο(</w:t>
      </w:r>
      <w:proofErr w:type="spellStart"/>
      <w:r w:rsidRPr="00DB3E07">
        <w:rPr>
          <w:rFonts w:cs="Calibri"/>
          <w:sz w:val="24"/>
          <w:szCs w:val="24"/>
          <w:lang w:val="en-US"/>
        </w:rPr>
        <w:t>curat</w:t>
      </w:r>
      <w:proofErr w:type="spellEnd"/>
      <w:r w:rsidRPr="00DB3E07">
        <w:rPr>
          <w:rFonts w:cs="Calibri"/>
          <w:sz w:val="24"/>
          <w:szCs w:val="24"/>
        </w:rPr>
        <w:t xml:space="preserve">, </w:t>
      </w:r>
      <w:proofErr w:type="spellStart"/>
      <w:r w:rsidRPr="00DB3E07">
        <w:rPr>
          <w:rFonts w:cs="Calibri"/>
          <w:sz w:val="24"/>
          <w:szCs w:val="24"/>
          <w:lang w:val="en-US"/>
        </w:rPr>
        <w:t>providet</w:t>
      </w:r>
      <w:proofErr w:type="spellEnd"/>
      <w:r w:rsidRPr="00DB3E07">
        <w:rPr>
          <w:rFonts w:cs="Calibri"/>
          <w:sz w:val="24"/>
          <w:szCs w:val="24"/>
        </w:rPr>
        <w:t xml:space="preserve">), υπάρχει ιδιομορφία ως προς την ακολουθία χρόνων, η βούληση είναι ιδωμένη τη στιγμή που εμφανίζεται στο μυαλό το ομιλητή και όχι τη στιγμή της πιθανής πραγματοποίησής της, συγχρονισμός κύριας και δευτερεύουσας, λειτουργεί ως αντικείμενο των ρημάτων </w:t>
      </w:r>
      <w:proofErr w:type="spellStart"/>
      <w:r w:rsidRPr="00DB3E07">
        <w:rPr>
          <w:rFonts w:cs="Calibri"/>
          <w:sz w:val="24"/>
          <w:szCs w:val="24"/>
          <w:lang w:val="en-US"/>
        </w:rPr>
        <w:t>curat</w:t>
      </w:r>
      <w:proofErr w:type="spellEnd"/>
      <w:r w:rsidRPr="00DB3E07">
        <w:rPr>
          <w:rFonts w:cs="Calibri"/>
          <w:sz w:val="24"/>
          <w:szCs w:val="24"/>
        </w:rPr>
        <w:t xml:space="preserve"> , </w:t>
      </w:r>
      <w:proofErr w:type="spellStart"/>
      <w:r w:rsidRPr="00DB3E07">
        <w:rPr>
          <w:rFonts w:cs="Calibri"/>
          <w:sz w:val="24"/>
          <w:szCs w:val="24"/>
          <w:lang w:val="en-US"/>
        </w:rPr>
        <w:t>providet</w:t>
      </w:r>
      <w:proofErr w:type="spellEnd"/>
    </w:p>
    <w:p w:rsidR="00F8183D" w:rsidRPr="00DB3E07" w:rsidRDefault="00F8183D" w:rsidP="00F8183D">
      <w:pPr>
        <w:tabs>
          <w:tab w:val="left" w:pos="1335"/>
        </w:tabs>
        <w:rPr>
          <w:rFonts w:cs="Calibri"/>
          <w:sz w:val="24"/>
          <w:szCs w:val="24"/>
          <w:lang w:val="en-US"/>
        </w:rPr>
      </w:pPr>
      <w:r w:rsidRPr="00DB3E07">
        <w:rPr>
          <w:rFonts w:cs="Calibri"/>
          <w:b/>
          <w:bCs/>
          <w:sz w:val="24"/>
          <w:szCs w:val="24"/>
        </w:rPr>
        <w:t>Δ</w:t>
      </w:r>
      <w:r w:rsidRPr="00DB3E07">
        <w:rPr>
          <w:rFonts w:cs="Calibri"/>
          <w:b/>
          <w:bCs/>
          <w:sz w:val="24"/>
          <w:szCs w:val="24"/>
          <w:lang w:val="en-US"/>
        </w:rPr>
        <w:t>2</w:t>
      </w:r>
      <w:r w:rsidRPr="00DB3E07">
        <w:rPr>
          <w:rFonts w:cs="Calibri"/>
          <w:b/>
          <w:bCs/>
          <w:sz w:val="24"/>
          <w:szCs w:val="24"/>
        </w:rPr>
        <w:t>α</w:t>
      </w:r>
      <w:r w:rsidRPr="00DB3E07">
        <w:rPr>
          <w:rFonts w:cs="Calibri"/>
          <w:b/>
          <w:bCs/>
          <w:sz w:val="24"/>
          <w:szCs w:val="24"/>
          <w:lang w:val="en-US"/>
        </w:rPr>
        <w:t>.</w:t>
      </w:r>
      <w:r w:rsidRPr="00DB3E07">
        <w:rPr>
          <w:rFonts w:cs="Calibri"/>
          <w:sz w:val="24"/>
          <w:szCs w:val="24"/>
          <w:lang w:val="en-US"/>
        </w:rPr>
        <w:t xml:space="preserve">  </w:t>
      </w:r>
      <w:proofErr w:type="spellStart"/>
      <w:proofErr w:type="gramStart"/>
      <w:r w:rsidRPr="00DB3E07">
        <w:rPr>
          <w:rFonts w:cs="Calibri"/>
          <w:b/>
          <w:bCs/>
          <w:sz w:val="24"/>
          <w:szCs w:val="24"/>
          <w:lang w:val="en-US"/>
        </w:rPr>
        <w:t>missum</w:t>
      </w:r>
      <w:proofErr w:type="spellEnd"/>
      <w:proofErr w:type="gramEnd"/>
      <w:r w:rsidRPr="00DB3E07">
        <w:rPr>
          <w:rFonts w:cs="Calibri"/>
          <w:sz w:val="24"/>
          <w:szCs w:val="24"/>
          <w:lang w:val="en-US"/>
        </w:rPr>
        <w:t xml:space="preserve"> (</w:t>
      </w:r>
      <w:r w:rsidRPr="00DB3E07">
        <w:rPr>
          <w:rFonts w:cs="Calibri"/>
          <w:sz w:val="24"/>
          <w:szCs w:val="24"/>
        </w:rPr>
        <w:t>επιθετική</w:t>
      </w:r>
      <w:r w:rsidRPr="00DB3E07">
        <w:rPr>
          <w:rFonts w:cs="Calibri"/>
          <w:sz w:val="24"/>
          <w:szCs w:val="24"/>
          <w:lang w:val="en-US"/>
        </w:rPr>
        <w:t xml:space="preserve"> </w:t>
      </w:r>
      <w:r w:rsidRPr="00DB3E07">
        <w:rPr>
          <w:rFonts w:cs="Calibri"/>
          <w:sz w:val="24"/>
          <w:szCs w:val="24"/>
        </w:rPr>
        <w:t>μετοχή</w:t>
      </w:r>
      <w:r w:rsidRPr="00DB3E07">
        <w:rPr>
          <w:rFonts w:cs="Calibri"/>
          <w:sz w:val="24"/>
          <w:szCs w:val="24"/>
          <w:lang w:val="en-US"/>
        </w:rPr>
        <w:t xml:space="preserve">)   quod </w:t>
      </w:r>
      <w:proofErr w:type="spellStart"/>
      <w:r w:rsidRPr="00DB3E07">
        <w:rPr>
          <w:rFonts w:cs="Calibri"/>
          <w:sz w:val="24"/>
          <w:szCs w:val="24"/>
          <w:lang w:val="en-US"/>
        </w:rPr>
        <w:t>missum</w:t>
      </w:r>
      <w:proofErr w:type="spellEnd"/>
      <w:r w:rsidRPr="00DB3E07">
        <w:rPr>
          <w:rFonts w:cs="Calibri"/>
          <w:sz w:val="24"/>
          <w:szCs w:val="24"/>
          <w:lang w:val="en-US"/>
        </w:rPr>
        <w:t xml:space="preserve"> </w:t>
      </w:r>
      <w:proofErr w:type="spellStart"/>
      <w:r w:rsidRPr="00DB3E07">
        <w:rPr>
          <w:rFonts w:cs="Calibri"/>
          <w:sz w:val="24"/>
          <w:szCs w:val="24"/>
          <w:lang w:val="en-US"/>
        </w:rPr>
        <w:t>est</w:t>
      </w:r>
      <w:proofErr w:type="spellEnd"/>
      <w:r w:rsidRPr="00DB3E07">
        <w:rPr>
          <w:rFonts w:cs="Calibri"/>
          <w:sz w:val="24"/>
          <w:szCs w:val="24"/>
          <w:lang w:val="en-US"/>
        </w:rPr>
        <w:t>/</w:t>
      </w:r>
      <w:proofErr w:type="spellStart"/>
      <w:r w:rsidRPr="00DB3E07">
        <w:rPr>
          <w:rFonts w:cs="Calibri"/>
          <w:sz w:val="24"/>
          <w:szCs w:val="24"/>
          <w:lang w:val="en-US"/>
        </w:rPr>
        <w:t>erat</w:t>
      </w:r>
      <w:proofErr w:type="spellEnd"/>
    </w:p>
    <w:p w:rsidR="00F8183D" w:rsidRPr="00DB3E07" w:rsidRDefault="00F8183D" w:rsidP="00F8183D">
      <w:pPr>
        <w:tabs>
          <w:tab w:val="left" w:pos="1335"/>
        </w:tabs>
        <w:rPr>
          <w:rFonts w:cs="Calibri"/>
          <w:sz w:val="24"/>
          <w:szCs w:val="24"/>
        </w:rPr>
      </w:pPr>
      <w:r w:rsidRPr="00DB3E07">
        <w:rPr>
          <w:rFonts w:cs="Calibri"/>
          <w:sz w:val="24"/>
          <w:szCs w:val="24"/>
          <w:lang w:val="en-US"/>
        </w:rPr>
        <w:t xml:space="preserve">           </w:t>
      </w:r>
      <w:proofErr w:type="spellStart"/>
      <w:proofErr w:type="gramStart"/>
      <w:r w:rsidRPr="00DB3E07">
        <w:rPr>
          <w:rFonts w:cs="Calibri"/>
          <w:b/>
          <w:bCs/>
          <w:sz w:val="24"/>
          <w:szCs w:val="24"/>
          <w:lang w:val="en-US"/>
        </w:rPr>
        <w:t>Veritus</w:t>
      </w:r>
      <w:proofErr w:type="spellEnd"/>
      <w:r w:rsidRPr="00DB3E07">
        <w:rPr>
          <w:rFonts w:cs="Calibri"/>
          <w:sz w:val="24"/>
          <w:szCs w:val="24"/>
        </w:rPr>
        <w:t xml:space="preserve">  (</w:t>
      </w:r>
      <w:proofErr w:type="gramEnd"/>
      <w:r w:rsidRPr="00DB3E07">
        <w:rPr>
          <w:rFonts w:cs="Calibri"/>
          <w:sz w:val="24"/>
          <w:szCs w:val="24"/>
        </w:rPr>
        <w:t xml:space="preserve">αιτιολογική μετοχή)  </w:t>
      </w:r>
      <w:r w:rsidRPr="00DB3E07">
        <w:rPr>
          <w:rFonts w:cs="Calibri"/>
          <w:sz w:val="24"/>
          <w:szCs w:val="24"/>
          <w:lang w:val="en-US"/>
        </w:rPr>
        <w:t>quod</w:t>
      </w:r>
      <w:r w:rsidRPr="00DB3E07">
        <w:rPr>
          <w:rFonts w:cs="Calibri"/>
          <w:sz w:val="24"/>
          <w:szCs w:val="24"/>
        </w:rPr>
        <w:t xml:space="preserve"> </w:t>
      </w:r>
      <w:proofErr w:type="spellStart"/>
      <w:r w:rsidRPr="00DB3E07">
        <w:rPr>
          <w:rFonts w:cs="Calibri"/>
          <w:sz w:val="24"/>
          <w:szCs w:val="24"/>
          <w:lang w:val="en-US"/>
        </w:rPr>
        <w:t>veritus</w:t>
      </w:r>
      <w:proofErr w:type="spellEnd"/>
      <w:r w:rsidRPr="00DB3E07">
        <w:rPr>
          <w:rFonts w:cs="Calibri"/>
          <w:sz w:val="24"/>
          <w:szCs w:val="24"/>
        </w:rPr>
        <w:t xml:space="preserve"> </w:t>
      </w:r>
      <w:proofErr w:type="spellStart"/>
      <w:r w:rsidRPr="00DB3E07">
        <w:rPr>
          <w:rFonts w:cs="Calibri"/>
          <w:sz w:val="24"/>
          <w:szCs w:val="24"/>
          <w:lang w:val="en-US"/>
        </w:rPr>
        <w:t>erat</w:t>
      </w:r>
      <w:proofErr w:type="spellEnd"/>
      <w:r w:rsidRPr="00DB3E07">
        <w:rPr>
          <w:rFonts w:cs="Calibri"/>
          <w:sz w:val="24"/>
          <w:szCs w:val="24"/>
        </w:rPr>
        <w:t xml:space="preserve"> (αντικειμενική αιτιολογία)</w:t>
      </w:r>
    </w:p>
    <w:p w:rsidR="00F8183D" w:rsidRPr="00DB3E07" w:rsidRDefault="00F8183D" w:rsidP="00F8183D">
      <w:pPr>
        <w:tabs>
          <w:tab w:val="left" w:pos="1335"/>
        </w:tabs>
        <w:rPr>
          <w:rFonts w:cs="Calibri"/>
          <w:sz w:val="24"/>
          <w:szCs w:val="24"/>
        </w:rPr>
      </w:pPr>
      <w:r w:rsidRPr="00DB3E07">
        <w:rPr>
          <w:rFonts w:cs="Calibri"/>
          <w:sz w:val="24"/>
          <w:szCs w:val="24"/>
        </w:rPr>
        <w:t xml:space="preserve">                                                                 </w:t>
      </w:r>
      <w:r w:rsidRPr="00DB3E07">
        <w:rPr>
          <w:rFonts w:cs="Calibri"/>
          <w:sz w:val="24"/>
          <w:szCs w:val="24"/>
          <w:lang w:val="en-US"/>
        </w:rPr>
        <w:t>Quod</w:t>
      </w:r>
      <w:r w:rsidRPr="00DB3E07">
        <w:rPr>
          <w:rFonts w:cs="Calibri"/>
          <w:sz w:val="24"/>
          <w:szCs w:val="24"/>
        </w:rPr>
        <w:t xml:space="preserve"> </w:t>
      </w:r>
      <w:proofErr w:type="spellStart"/>
      <w:r w:rsidRPr="00DB3E07">
        <w:rPr>
          <w:rFonts w:cs="Calibri"/>
          <w:sz w:val="24"/>
          <w:szCs w:val="24"/>
          <w:lang w:val="en-US"/>
        </w:rPr>
        <w:t>veritus</w:t>
      </w:r>
      <w:proofErr w:type="spellEnd"/>
      <w:r w:rsidRPr="00DB3E07">
        <w:rPr>
          <w:rFonts w:cs="Calibri"/>
          <w:sz w:val="24"/>
          <w:szCs w:val="24"/>
        </w:rPr>
        <w:t xml:space="preserve"> </w:t>
      </w:r>
      <w:proofErr w:type="spellStart"/>
      <w:r w:rsidRPr="00DB3E07">
        <w:rPr>
          <w:rFonts w:cs="Calibri"/>
          <w:sz w:val="24"/>
          <w:szCs w:val="24"/>
          <w:lang w:val="en-US"/>
        </w:rPr>
        <w:t>esset</w:t>
      </w:r>
      <w:proofErr w:type="spellEnd"/>
      <w:r w:rsidRPr="00DB3E07">
        <w:rPr>
          <w:rFonts w:cs="Calibri"/>
          <w:sz w:val="24"/>
          <w:szCs w:val="24"/>
        </w:rPr>
        <w:t xml:space="preserve"> (υποκειμενική αιτιολογία)</w:t>
      </w:r>
    </w:p>
    <w:p w:rsidR="00F8183D" w:rsidRPr="00DB3E07" w:rsidRDefault="00F8183D" w:rsidP="00F8183D">
      <w:pPr>
        <w:tabs>
          <w:tab w:val="left" w:pos="1335"/>
        </w:tabs>
        <w:rPr>
          <w:rFonts w:cs="Calibri"/>
          <w:sz w:val="24"/>
          <w:szCs w:val="24"/>
        </w:rPr>
      </w:pPr>
      <w:r w:rsidRPr="00DB3E07">
        <w:rPr>
          <w:rFonts w:cs="Calibri"/>
          <w:sz w:val="24"/>
          <w:szCs w:val="24"/>
        </w:rPr>
        <w:t xml:space="preserve">                                                                </w:t>
      </w:r>
      <w:r w:rsidRPr="00DB3E07">
        <w:rPr>
          <w:rFonts w:cs="Calibri"/>
          <w:sz w:val="24"/>
          <w:szCs w:val="24"/>
          <w:lang w:val="en-US"/>
        </w:rPr>
        <w:t>Cum</w:t>
      </w:r>
      <w:r w:rsidRPr="00DB3E07">
        <w:rPr>
          <w:rFonts w:cs="Calibri"/>
          <w:sz w:val="24"/>
          <w:szCs w:val="24"/>
        </w:rPr>
        <w:t xml:space="preserve"> </w:t>
      </w:r>
      <w:proofErr w:type="spellStart"/>
      <w:r w:rsidRPr="00DB3E07">
        <w:rPr>
          <w:rFonts w:cs="Calibri"/>
          <w:sz w:val="24"/>
          <w:szCs w:val="24"/>
          <w:lang w:val="en-US"/>
        </w:rPr>
        <w:t>veritus</w:t>
      </w:r>
      <w:proofErr w:type="spellEnd"/>
      <w:r w:rsidRPr="00DB3E07">
        <w:rPr>
          <w:rFonts w:cs="Calibri"/>
          <w:sz w:val="24"/>
          <w:szCs w:val="24"/>
        </w:rPr>
        <w:t xml:space="preserve"> </w:t>
      </w:r>
      <w:proofErr w:type="spellStart"/>
      <w:r w:rsidRPr="00DB3E07">
        <w:rPr>
          <w:rFonts w:cs="Calibri"/>
          <w:sz w:val="24"/>
          <w:szCs w:val="24"/>
          <w:lang w:val="en-US"/>
        </w:rPr>
        <w:t>esset</w:t>
      </w:r>
      <w:proofErr w:type="spellEnd"/>
      <w:r w:rsidRPr="00DB3E07">
        <w:rPr>
          <w:rFonts w:cs="Calibri"/>
          <w:sz w:val="24"/>
          <w:szCs w:val="24"/>
        </w:rPr>
        <w:t xml:space="preserve"> (η αιτιολογία είναι αποτέλεσμα εσωτερικής</w:t>
      </w:r>
    </w:p>
    <w:p w:rsidR="00F8183D" w:rsidRPr="00DB3E07" w:rsidRDefault="00F8183D" w:rsidP="00F8183D">
      <w:pPr>
        <w:tabs>
          <w:tab w:val="left" w:pos="1335"/>
        </w:tabs>
        <w:rPr>
          <w:rFonts w:cs="Calibri"/>
          <w:sz w:val="24"/>
          <w:szCs w:val="24"/>
        </w:rPr>
      </w:pPr>
      <w:r w:rsidRPr="00DB3E07">
        <w:rPr>
          <w:rFonts w:cs="Calibri"/>
          <w:sz w:val="24"/>
          <w:szCs w:val="24"/>
        </w:rPr>
        <w:t xml:space="preserve">                                                                                                                                λογικής   διεργασίας )</w:t>
      </w:r>
    </w:p>
    <w:p w:rsidR="00F8183D" w:rsidRPr="00DB3E07" w:rsidRDefault="00F8183D" w:rsidP="00F8183D">
      <w:pPr>
        <w:rPr>
          <w:rFonts w:cs="Times New Roman"/>
          <w:sz w:val="24"/>
          <w:szCs w:val="24"/>
        </w:rPr>
      </w:pPr>
    </w:p>
    <w:p w:rsidR="00F8183D" w:rsidRPr="00DB3E07" w:rsidRDefault="00F8183D" w:rsidP="00F8183D">
      <w:pPr>
        <w:rPr>
          <w:rFonts w:cstheme="minorHAnsi"/>
          <w:sz w:val="24"/>
          <w:szCs w:val="24"/>
        </w:rPr>
      </w:pPr>
      <w:r w:rsidRPr="00DB3E07">
        <w:rPr>
          <w:rFonts w:cstheme="minorHAnsi"/>
          <w:b/>
          <w:bCs/>
          <w:sz w:val="24"/>
          <w:szCs w:val="24"/>
        </w:rPr>
        <w:t xml:space="preserve">Δ2β.  ‘ </w:t>
      </w:r>
      <w:r w:rsidRPr="00DB3E07">
        <w:rPr>
          <w:rFonts w:cstheme="minorHAnsi"/>
          <w:b/>
          <w:bCs/>
          <w:sz w:val="24"/>
          <w:szCs w:val="24"/>
          <w:lang w:val="en-US"/>
        </w:rPr>
        <w:t>Ego</w:t>
      </w:r>
      <w:r w:rsidRPr="00DB3E07">
        <w:rPr>
          <w:rFonts w:cstheme="minorHAnsi"/>
          <w:sz w:val="24"/>
          <w:szCs w:val="24"/>
        </w:rPr>
        <w:t xml:space="preserve"> </w:t>
      </w:r>
      <w:r w:rsidRPr="00DB3E07">
        <w:rPr>
          <w:rFonts w:cstheme="minorHAnsi"/>
          <w:sz w:val="24"/>
          <w:szCs w:val="24"/>
          <w:lang w:val="en-US"/>
        </w:rPr>
        <w:t>cum</w:t>
      </w:r>
      <w:r w:rsidRPr="00DB3E07">
        <w:rPr>
          <w:rFonts w:cstheme="minorHAnsi"/>
          <w:sz w:val="24"/>
          <w:szCs w:val="24"/>
        </w:rPr>
        <w:t xml:space="preserve"> </w:t>
      </w:r>
      <w:proofErr w:type="spellStart"/>
      <w:r w:rsidRPr="00DB3E07">
        <w:rPr>
          <w:rFonts w:cstheme="minorHAnsi"/>
          <w:sz w:val="24"/>
          <w:szCs w:val="24"/>
          <w:lang w:val="en-US"/>
        </w:rPr>
        <w:t>legionibus</w:t>
      </w:r>
      <w:proofErr w:type="spellEnd"/>
      <w:r w:rsidRPr="00DB3E07">
        <w:rPr>
          <w:rFonts w:cstheme="minorHAnsi"/>
          <w:sz w:val="24"/>
          <w:szCs w:val="24"/>
        </w:rPr>
        <w:t xml:space="preserve"> </w:t>
      </w:r>
      <w:proofErr w:type="spellStart"/>
      <w:r w:rsidRPr="00DB3E07">
        <w:rPr>
          <w:rFonts w:cstheme="minorHAnsi"/>
          <w:sz w:val="24"/>
          <w:szCs w:val="24"/>
          <w:lang w:val="en-US"/>
        </w:rPr>
        <w:t>celeriter</w:t>
      </w:r>
      <w:proofErr w:type="spellEnd"/>
      <w:r w:rsidRPr="00DB3E07">
        <w:rPr>
          <w:rFonts w:cstheme="minorHAnsi"/>
          <w:sz w:val="24"/>
          <w:szCs w:val="24"/>
        </w:rPr>
        <w:t xml:space="preserve"> </w:t>
      </w:r>
      <w:proofErr w:type="spellStart"/>
      <w:r w:rsidRPr="00DB3E07">
        <w:rPr>
          <w:rFonts w:cstheme="minorHAnsi"/>
          <w:b/>
          <w:bCs/>
          <w:sz w:val="24"/>
          <w:szCs w:val="24"/>
          <w:lang w:val="en-US"/>
        </w:rPr>
        <w:t>adero</w:t>
      </w:r>
      <w:proofErr w:type="spellEnd"/>
      <w:r w:rsidRPr="00DB3E07">
        <w:rPr>
          <w:rFonts w:cstheme="minorHAnsi"/>
          <w:sz w:val="24"/>
          <w:szCs w:val="24"/>
        </w:rPr>
        <w:t xml:space="preserve">’ </w:t>
      </w:r>
    </w:p>
    <w:p w:rsidR="00987879" w:rsidRPr="00DB3E07" w:rsidRDefault="00987879" w:rsidP="00C8744C">
      <w:pPr>
        <w:tabs>
          <w:tab w:val="left" w:pos="1335"/>
        </w:tabs>
        <w:rPr>
          <w:rFonts w:cs="Times New Roman"/>
          <w:sz w:val="24"/>
          <w:szCs w:val="24"/>
        </w:rPr>
      </w:pPr>
    </w:p>
    <w:p w:rsidR="00F8183D" w:rsidRPr="00DB3E07" w:rsidRDefault="00F8183D" w:rsidP="00C8744C">
      <w:pPr>
        <w:tabs>
          <w:tab w:val="left" w:pos="1335"/>
        </w:tabs>
        <w:rPr>
          <w:rFonts w:cs="Times New Roman"/>
          <w:sz w:val="24"/>
          <w:szCs w:val="24"/>
        </w:rPr>
      </w:pPr>
    </w:p>
    <w:p w:rsidR="00F8183D" w:rsidRPr="00DB3E07" w:rsidRDefault="00F8183D" w:rsidP="00C8744C">
      <w:pPr>
        <w:tabs>
          <w:tab w:val="left" w:pos="1335"/>
        </w:tabs>
        <w:rPr>
          <w:rFonts w:cs="Times New Roman"/>
          <w:sz w:val="24"/>
          <w:szCs w:val="24"/>
        </w:rPr>
      </w:pPr>
    </w:p>
    <w:p w:rsidR="00F8183D" w:rsidRPr="00DB3E07" w:rsidRDefault="00F8183D" w:rsidP="00C8744C">
      <w:pPr>
        <w:tabs>
          <w:tab w:val="left" w:pos="1335"/>
        </w:tabs>
        <w:rPr>
          <w:rFonts w:cs="Times New Roman"/>
          <w:sz w:val="24"/>
          <w:szCs w:val="24"/>
        </w:rPr>
      </w:pPr>
    </w:p>
    <w:p w:rsidR="00F8183D" w:rsidRDefault="00F8183D" w:rsidP="00C8744C">
      <w:pPr>
        <w:tabs>
          <w:tab w:val="left" w:pos="1335"/>
        </w:tabs>
        <w:rPr>
          <w:rFonts w:cstheme="minorHAnsi"/>
          <w:sz w:val="24"/>
          <w:szCs w:val="24"/>
        </w:rPr>
      </w:pPr>
    </w:p>
    <w:p w:rsidR="00DB3E07" w:rsidRPr="00DB3E07" w:rsidRDefault="00DB3E07" w:rsidP="00C8744C">
      <w:pPr>
        <w:tabs>
          <w:tab w:val="left" w:pos="1335"/>
        </w:tabs>
        <w:rPr>
          <w:rFonts w:cstheme="minorHAnsi"/>
          <w:sz w:val="24"/>
          <w:szCs w:val="24"/>
        </w:rPr>
      </w:pPr>
      <w:bookmarkStart w:id="0" w:name="_GoBack"/>
      <w:bookmarkEnd w:id="0"/>
    </w:p>
    <w:p w:rsidR="000371E9" w:rsidRPr="00DB3E07" w:rsidRDefault="000371E9" w:rsidP="006136FD">
      <w:pPr>
        <w:rPr>
          <w:rFonts w:cstheme="minorHAnsi"/>
          <w:sz w:val="24"/>
          <w:szCs w:val="24"/>
        </w:rPr>
      </w:pPr>
    </w:p>
    <w:p w:rsidR="000371E9" w:rsidRPr="00DB3E07" w:rsidRDefault="000371E9" w:rsidP="000371E9">
      <w:pPr>
        <w:rPr>
          <w:rFonts w:cs="Times New Roman"/>
          <w:sz w:val="24"/>
          <w:szCs w:val="24"/>
        </w:rPr>
      </w:pPr>
    </w:p>
    <w:p w:rsidR="00C7573D" w:rsidRPr="00DB3E07" w:rsidRDefault="00C7573D" w:rsidP="00C7573D">
      <w:pPr>
        <w:rPr>
          <w:rFonts w:cstheme="minorHAnsi"/>
          <w:sz w:val="24"/>
          <w:szCs w:val="24"/>
        </w:rPr>
      </w:pPr>
      <w:r w:rsidRPr="00DB3E07">
        <w:rPr>
          <w:rFonts w:cstheme="minorHAnsi"/>
          <w:sz w:val="24"/>
          <w:szCs w:val="24"/>
        </w:rPr>
        <w:t>Επιμέλεια απαντήσεων:</w:t>
      </w:r>
      <w:r w:rsidR="003528B2" w:rsidRPr="00DB3E07">
        <w:rPr>
          <w:rFonts w:cstheme="minorHAnsi"/>
          <w:sz w:val="24"/>
          <w:szCs w:val="24"/>
        </w:rPr>
        <w:t xml:space="preserve"> Σοφία </w:t>
      </w:r>
      <w:proofErr w:type="spellStart"/>
      <w:r w:rsidR="003528B2" w:rsidRPr="00DB3E07">
        <w:rPr>
          <w:rFonts w:cstheme="minorHAnsi"/>
          <w:sz w:val="24"/>
          <w:szCs w:val="24"/>
        </w:rPr>
        <w:t>Σιέρρου</w:t>
      </w:r>
      <w:proofErr w:type="spellEnd"/>
      <w:r w:rsidR="004348E6" w:rsidRPr="00DB3E07">
        <w:rPr>
          <w:rFonts w:cstheme="minorHAnsi"/>
          <w:sz w:val="24"/>
          <w:szCs w:val="24"/>
        </w:rPr>
        <w:t xml:space="preserve">, </w:t>
      </w:r>
      <w:proofErr w:type="spellStart"/>
      <w:r w:rsidR="004348E6" w:rsidRPr="00DB3E07">
        <w:rPr>
          <w:rFonts w:cs="Times New Roman"/>
          <w:sz w:val="24"/>
          <w:szCs w:val="24"/>
        </w:rPr>
        <w:t>Μπαρπαλιάς</w:t>
      </w:r>
      <w:proofErr w:type="spellEnd"/>
      <w:r w:rsidR="004348E6" w:rsidRPr="00DB3E07">
        <w:rPr>
          <w:rFonts w:cs="Times New Roman"/>
          <w:sz w:val="24"/>
          <w:szCs w:val="24"/>
        </w:rPr>
        <w:t xml:space="preserve"> Σπύρος</w:t>
      </w:r>
      <w:r w:rsidR="00F8183D" w:rsidRPr="00DB3E07">
        <w:rPr>
          <w:rFonts w:cs="Times New Roman"/>
          <w:sz w:val="24"/>
          <w:szCs w:val="24"/>
        </w:rPr>
        <w:t xml:space="preserve">, </w:t>
      </w:r>
      <w:proofErr w:type="spellStart"/>
      <w:r w:rsidR="00DB3E07" w:rsidRPr="00DB3E07">
        <w:rPr>
          <w:rFonts w:cs="Times New Roman"/>
          <w:sz w:val="24"/>
          <w:szCs w:val="24"/>
        </w:rPr>
        <w:t>Τσιώλη</w:t>
      </w:r>
      <w:proofErr w:type="spellEnd"/>
      <w:r w:rsidR="00DB3E07" w:rsidRPr="00DB3E07">
        <w:rPr>
          <w:rFonts w:cs="Times New Roman"/>
          <w:sz w:val="24"/>
          <w:szCs w:val="24"/>
        </w:rPr>
        <w:t xml:space="preserve"> Έφη, </w:t>
      </w:r>
      <w:r w:rsidR="00F8183D" w:rsidRPr="00DB3E07">
        <w:rPr>
          <w:rFonts w:cs="Times New Roman"/>
          <w:sz w:val="24"/>
          <w:szCs w:val="24"/>
        </w:rPr>
        <w:t xml:space="preserve">Λυκούδη </w:t>
      </w:r>
      <w:proofErr w:type="spellStart"/>
      <w:r w:rsidR="00F8183D" w:rsidRPr="00DB3E07">
        <w:rPr>
          <w:rFonts w:cs="Times New Roman"/>
          <w:sz w:val="24"/>
          <w:szCs w:val="24"/>
        </w:rPr>
        <w:t>Μέμη</w:t>
      </w:r>
      <w:proofErr w:type="spellEnd"/>
    </w:p>
    <w:sectPr w:rsidR="00C7573D" w:rsidRPr="00DB3E07" w:rsidSect="00FF48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93" w:rsidRDefault="00B92A93" w:rsidP="006136FD">
      <w:pPr>
        <w:spacing w:after="0" w:line="240" w:lineRule="auto"/>
      </w:pPr>
      <w:r>
        <w:separator/>
      </w:r>
    </w:p>
  </w:endnote>
  <w:endnote w:type="continuationSeparator" w:id="0">
    <w:p w:rsidR="00B92A93" w:rsidRDefault="00B92A93"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4C" w:rsidRPr="000371E9" w:rsidRDefault="00C8744C" w:rsidP="00C8744C">
    <w:pPr>
      <w:pStyle w:val="Footer"/>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Footer"/>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93" w:rsidRDefault="00B92A93" w:rsidP="006136FD">
      <w:pPr>
        <w:spacing w:after="0" w:line="240" w:lineRule="auto"/>
      </w:pPr>
      <w:r>
        <w:separator/>
      </w:r>
    </w:p>
  </w:footnote>
  <w:footnote w:type="continuationSeparator" w:id="0">
    <w:p w:rsidR="00B92A93" w:rsidRDefault="00B92A93"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B92A93">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B92A93">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B92A93">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D"/>
    <w:rsid w:val="000371E9"/>
    <w:rsid w:val="000973F8"/>
    <w:rsid w:val="00100E87"/>
    <w:rsid w:val="001405CF"/>
    <w:rsid w:val="00190103"/>
    <w:rsid w:val="001A044E"/>
    <w:rsid w:val="002A1FB8"/>
    <w:rsid w:val="002F4109"/>
    <w:rsid w:val="0033411B"/>
    <w:rsid w:val="003528B2"/>
    <w:rsid w:val="00370F65"/>
    <w:rsid w:val="004348E6"/>
    <w:rsid w:val="0045600F"/>
    <w:rsid w:val="005A6FE5"/>
    <w:rsid w:val="006136FD"/>
    <w:rsid w:val="00630C8E"/>
    <w:rsid w:val="006E3EC2"/>
    <w:rsid w:val="006F252F"/>
    <w:rsid w:val="007411A5"/>
    <w:rsid w:val="0081688D"/>
    <w:rsid w:val="00987879"/>
    <w:rsid w:val="009C2E64"/>
    <w:rsid w:val="009E7A75"/>
    <w:rsid w:val="009F39CE"/>
    <w:rsid w:val="00A62DF9"/>
    <w:rsid w:val="00B92A93"/>
    <w:rsid w:val="00BA5950"/>
    <w:rsid w:val="00C20AEB"/>
    <w:rsid w:val="00C7573D"/>
    <w:rsid w:val="00C8744C"/>
    <w:rsid w:val="00D53D15"/>
    <w:rsid w:val="00D97A88"/>
    <w:rsid w:val="00DB3E07"/>
    <w:rsid w:val="00F36F6F"/>
    <w:rsid w:val="00F40D10"/>
    <w:rsid w:val="00F8183D"/>
    <w:rsid w:val="00F822F2"/>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79F2A4FC-206D-41EA-9CD3-624F305B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6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36FD"/>
  </w:style>
  <w:style w:type="paragraph" w:styleId="Footer">
    <w:name w:val="footer"/>
    <w:basedOn w:val="Normal"/>
    <w:link w:val="FooterChar"/>
    <w:uiPriority w:val="99"/>
    <w:unhideWhenUsed/>
    <w:rsid w:val="006136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6FD"/>
  </w:style>
  <w:style w:type="paragraph" w:styleId="BalloonText">
    <w:name w:val="Balloon Text"/>
    <w:basedOn w:val="Normal"/>
    <w:link w:val="BalloonTextChar"/>
    <w:uiPriority w:val="99"/>
    <w:semiHidden/>
    <w:unhideWhenUsed/>
    <w:rsid w:val="00FF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89"/>
    <w:rPr>
      <w:rFonts w:ascii="Segoe UI" w:hAnsi="Segoe UI" w:cs="Segoe UI"/>
      <w:sz w:val="18"/>
      <w:szCs w:val="18"/>
    </w:rPr>
  </w:style>
  <w:style w:type="paragraph" w:customStyle="1" w:styleId="Standard">
    <w:name w:val="Standard"/>
    <w:rsid w:val="004348E6"/>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901A-F2D9-4AA6-AE63-625B45A1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423</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νεο</cp:lastModifiedBy>
  <cp:revision>4</cp:revision>
  <cp:lastPrinted>2014-11-27T16:49:00Z</cp:lastPrinted>
  <dcterms:created xsi:type="dcterms:W3CDTF">2022-06-07T07:07:00Z</dcterms:created>
  <dcterms:modified xsi:type="dcterms:W3CDTF">2022-06-07T07:20:00Z</dcterms:modified>
</cp:coreProperties>
</file>