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0E8" w:rsidRDefault="00F070E8">
      <w:pPr>
        <w:rPr>
          <w:sz w:val="28"/>
          <w:szCs w:val="28"/>
          <w:lang w:val="en-US"/>
        </w:rPr>
      </w:pPr>
    </w:p>
    <w:p w:rsidR="00F070E8" w:rsidRPr="00F070E8" w:rsidRDefault="00F070E8" w:rsidP="00F070E8">
      <w:pPr>
        <w:rPr>
          <w:sz w:val="28"/>
          <w:szCs w:val="28"/>
          <w:lang w:val="en-US"/>
        </w:rPr>
      </w:pPr>
    </w:p>
    <w:p w:rsidR="00F070E8" w:rsidRPr="00F070E8" w:rsidRDefault="00F070E8" w:rsidP="00F070E8">
      <w:pPr>
        <w:rPr>
          <w:sz w:val="28"/>
          <w:szCs w:val="28"/>
          <w:lang w:val="en-US"/>
        </w:rPr>
      </w:pPr>
    </w:p>
    <w:p w:rsidR="00F070E8" w:rsidRPr="00F070E8" w:rsidRDefault="00F070E8" w:rsidP="00F070E8">
      <w:pPr>
        <w:rPr>
          <w:sz w:val="28"/>
          <w:szCs w:val="28"/>
          <w:lang w:val="en-US"/>
        </w:rPr>
      </w:pPr>
    </w:p>
    <w:p w:rsidR="00F070E8" w:rsidRDefault="00F070E8" w:rsidP="00F070E8">
      <w:pPr>
        <w:rPr>
          <w:sz w:val="28"/>
          <w:szCs w:val="28"/>
          <w:lang w:val="en-US"/>
        </w:rPr>
      </w:pPr>
    </w:p>
    <w:p w:rsidR="00B934DA" w:rsidRDefault="00F070E8" w:rsidP="00F070E8">
      <w:pPr>
        <w:rPr>
          <w:sz w:val="28"/>
          <w:szCs w:val="28"/>
        </w:rPr>
      </w:pPr>
      <w:r>
        <w:rPr>
          <w:sz w:val="28"/>
          <w:szCs w:val="28"/>
        </w:rPr>
        <w:t>ΣΧΟΛΙΑΣΜΟΣ ΘΕΜΑΤΩΝ ΙΣΤΟΡΙΑΣ (ΠΑΝΕΛΛΑΔΙΚΕΣ ΕΞΕΤΑΣΕΙΣ 2022)</w:t>
      </w:r>
    </w:p>
    <w:p w:rsidR="00F070E8" w:rsidRDefault="00F070E8" w:rsidP="00F070E8">
      <w:pPr>
        <w:rPr>
          <w:sz w:val="28"/>
          <w:szCs w:val="28"/>
        </w:rPr>
      </w:pPr>
    </w:p>
    <w:p w:rsidR="00F070E8" w:rsidRDefault="00F070E8" w:rsidP="00F070E8">
      <w:pPr>
        <w:rPr>
          <w:sz w:val="28"/>
          <w:szCs w:val="28"/>
        </w:rPr>
      </w:pPr>
      <w:r>
        <w:rPr>
          <w:sz w:val="28"/>
          <w:szCs w:val="28"/>
        </w:rPr>
        <w:t>ΘΕΜΑ Α1</w:t>
      </w:r>
    </w:p>
    <w:p w:rsidR="00F070E8" w:rsidRDefault="00F070E8" w:rsidP="00F070E8">
      <w:pPr>
        <w:rPr>
          <w:sz w:val="28"/>
          <w:szCs w:val="28"/>
        </w:rPr>
      </w:pPr>
      <w:r>
        <w:rPr>
          <w:sz w:val="28"/>
          <w:szCs w:val="28"/>
        </w:rPr>
        <w:t>Από το μικρό σε έκταση κεφάλαιο του παρευξείνιου ελληνισμού ο πρώτος πολυαναμενόμενος ορισμός.</w:t>
      </w:r>
    </w:p>
    <w:p w:rsidR="00F070E8" w:rsidRDefault="00F070E8" w:rsidP="00F070E8">
      <w:pPr>
        <w:rPr>
          <w:sz w:val="28"/>
          <w:szCs w:val="28"/>
        </w:rPr>
      </w:pPr>
      <w:r>
        <w:rPr>
          <w:sz w:val="28"/>
          <w:szCs w:val="28"/>
        </w:rPr>
        <w:t>Επίσης, πολύ συχνός ο ορισμός των Ιαπώνων και του Εθνικού κομιτάτου από το κεφάλαιο των κομμάτων.</w:t>
      </w:r>
    </w:p>
    <w:p w:rsidR="00F070E8" w:rsidRDefault="00F070E8" w:rsidP="00F070E8">
      <w:pPr>
        <w:rPr>
          <w:sz w:val="28"/>
          <w:szCs w:val="28"/>
        </w:rPr>
      </w:pPr>
    </w:p>
    <w:p w:rsidR="00F070E8" w:rsidRDefault="00F070E8" w:rsidP="00F070E8">
      <w:pPr>
        <w:rPr>
          <w:sz w:val="28"/>
          <w:szCs w:val="28"/>
        </w:rPr>
      </w:pPr>
      <w:r>
        <w:rPr>
          <w:sz w:val="28"/>
          <w:szCs w:val="28"/>
        </w:rPr>
        <w:t>ΘΕΜΑ Α2</w:t>
      </w:r>
    </w:p>
    <w:p w:rsidR="00F070E8" w:rsidRDefault="00F070E8" w:rsidP="00F070E8">
      <w:pPr>
        <w:rPr>
          <w:sz w:val="28"/>
          <w:szCs w:val="28"/>
        </w:rPr>
      </w:pPr>
      <w:r>
        <w:rPr>
          <w:sz w:val="28"/>
          <w:szCs w:val="28"/>
        </w:rPr>
        <w:t>Ερωτήσεις Σωστού ή Λάθους 10 μονάδων, όλες από το κεφάλαιο της Οικονομίας. Χωρίς δυσκολίες.</w:t>
      </w:r>
    </w:p>
    <w:p w:rsidR="00F070E8" w:rsidRDefault="00F070E8" w:rsidP="00F070E8">
      <w:pPr>
        <w:rPr>
          <w:sz w:val="28"/>
          <w:szCs w:val="28"/>
        </w:rPr>
      </w:pPr>
    </w:p>
    <w:p w:rsidR="00F070E8" w:rsidRDefault="00F070E8" w:rsidP="00F070E8">
      <w:pPr>
        <w:rPr>
          <w:sz w:val="28"/>
          <w:szCs w:val="28"/>
        </w:rPr>
      </w:pPr>
      <w:r>
        <w:rPr>
          <w:sz w:val="28"/>
          <w:szCs w:val="28"/>
        </w:rPr>
        <w:t>ΘΕΜΑ Β1</w:t>
      </w:r>
    </w:p>
    <w:p w:rsidR="00F070E8" w:rsidRDefault="00F070E8" w:rsidP="00F070E8">
      <w:pPr>
        <w:rPr>
          <w:sz w:val="28"/>
          <w:szCs w:val="28"/>
        </w:rPr>
      </w:pPr>
      <w:r>
        <w:rPr>
          <w:sz w:val="28"/>
          <w:szCs w:val="28"/>
        </w:rPr>
        <w:t>Ερώτηση σύντομης απάντησης από το κεφάλαιο των κομμάτων 12 μονάδων.</w:t>
      </w:r>
    </w:p>
    <w:p w:rsidR="00F070E8" w:rsidRDefault="00F070E8" w:rsidP="00F070E8">
      <w:pPr>
        <w:rPr>
          <w:sz w:val="28"/>
          <w:szCs w:val="28"/>
        </w:rPr>
      </w:pPr>
    </w:p>
    <w:p w:rsidR="00F070E8" w:rsidRDefault="00F070E8" w:rsidP="00F070E8">
      <w:pPr>
        <w:rPr>
          <w:sz w:val="28"/>
          <w:szCs w:val="28"/>
        </w:rPr>
      </w:pPr>
      <w:r>
        <w:rPr>
          <w:sz w:val="28"/>
          <w:szCs w:val="28"/>
        </w:rPr>
        <w:t>ΘΕΜΑ Β2</w:t>
      </w:r>
    </w:p>
    <w:p w:rsidR="00F070E8" w:rsidRDefault="00F070E8" w:rsidP="00F070E8">
      <w:pPr>
        <w:rPr>
          <w:sz w:val="28"/>
          <w:szCs w:val="28"/>
        </w:rPr>
      </w:pPr>
      <w:r>
        <w:rPr>
          <w:sz w:val="28"/>
          <w:szCs w:val="28"/>
        </w:rPr>
        <w:t>Σύντομης απάντησης με δύο υποερωτήματα συνολικά 13 μονάδων από το κεφάλαιο του προσφυγικού στον 21</w:t>
      </w:r>
      <w:r w:rsidRPr="00F070E8">
        <w:rPr>
          <w:sz w:val="28"/>
          <w:szCs w:val="28"/>
          <w:vertAlign w:val="superscript"/>
        </w:rPr>
        <w:t>ο</w:t>
      </w:r>
      <w:r>
        <w:rPr>
          <w:sz w:val="28"/>
          <w:szCs w:val="28"/>
        </w:rPr>
        <w:t xml:space="preserve"> αιώνα. Πολλές φορές στο παρελθόν το συγκεκριμένο κεφάλαιο έχει χρησιμοποιηθεί στις εξετάσεις.</w:t>
      </w:r>
    </w:p>
    <w:p w:rsidR="00F070E8" w:rsidRDefault="00F070E8" w:rsidP="00F070E8">
      <w:pPr>
        <w:rPr>
          <w:sz w:val="28"/>
          <w:szCs w:val="28"/>
        </w:rPr>
      </w:pPr>
    </w:p>
    <w:p w:rsidR="00F070E8" w:rsidRDefault="00F070E8" w:rsidP="00F070E8">
      <w:pPr>
        <w:rPr>
          <w:sz w:val="28"/>
          <w:szCs w:val="28"/>
        </w:rPr>
      </w:pPr>
      <w:r>
        <w:rPr>
          <w:sz w:val="28"/>
          <w:szCs w:val="28"/>
        </w:rPr>
        <w:t>ΘΕΜΑ Γ1</w:t>
      </w:r>
    </w:p>
    <w:p w:rsidR="00F070E8" w:rsidRDefault="00FA7FA8" w:rsidP="00F070E8">
      <w:pPr>
        <w:rPr>
          <w:sz w:val="28"/>
          <w:szCs w:val="28"/>
        </w:rPr>
      </w:pPr>
      <w:r>
        <w:rPr>
          <w:sz w:val="28"/>
          <w:szCs w:val="28"/>
        </w:rPr>
        <w:t>Α</w:t>
      </w:r>
      <w:r w:rsidR="00F070E8">
        <w:rPr>
          <w:sz w:val="28"/>
          <w:szCs w:val="28"/>
        </w:rPr>
        <w:t xml:space="preserve">πό το προσφυγικό </w:t>
      </w:r>
      <w:r>
        <w:rPr>
          <w:sz w:val="28"/>
          <w:szCs w:val="28"/>
        </w:rPr>
        <w:t>και η πρώτη πηγή. Συγκεκριμένα από το «Πρώτο διάστημα» χωρίς υποερωτήματα. Δύο δευτερογενή (Α,Γ) και ένα πρωτογενές (Β) κείμενα, τα οποία αναμένεται οι υποψήφιοι να τα κατανοήσουν εύκολα.</w:t>
      </w:r>
    </w:p>
    <w:p w:rsidR="00FA7FA8" w:rsidRDefault="00FA7FA8" w:rsidP="00F070E8">
      <w:pPr>
        <w:rPr>
          <w:sz w:val="28"/>
          <w:szCs w:val="28"/>
        </w:rPr>
      </w:pPr>
    </w:p>
    <w:p w:rsidR="00FA7FA8" w:rsidRDefault="00FA7FA8" w:rsidP="00F070E8">
      <w:pPr>
        <w:rPr>
          <w:sz w:val="28"/>
          <w:szCs w:val="28"/>
        </w:rPr>
      </w:pPr>
      <w:r>
        <w:rPr>
          <w:sz w:val="28"/>
          <w:szCs w:val="28"/>
        </w:rPr>
        <w:t>ΘΕΜΑ Δ1</w:t>
      </w:r>
    </w:p>
    <w:p w:rsidR="00FA7FA8" w:rsidRDefault="00FA7FA8" w:rsidP="00F070E8">
      <w:pPr>
        <w:rPr>
          <w:sz w:val="28"/>
          <w:szCs w:val="28"/>
        </w:rPr>
      </w:pPr>
      <w:r>
        <w:rPr>
          <w:sz w:val="28"/>
          <w:szCs w:val="28"/>
        </w:rPr>
        <w:t>Από το κεφάλαιο του κρητικού και συγκεκριμένα από το 4</w:t>
      </w:r>
      <w:r w:rsidRPr="00FA7FA8">
        <w:rPr>
          <w:sz w:val="28"/>
          <w:szCs w:val="28"/>
          <w:vertAlign w:val="superscript"/>
        </w:rPr>
        <w:t>α</w:t>
      </w:r>
      <w:r>
        <w:rPr>
          <w:sz w:val="28"/>
          <w:szCs w:val="28"/>
        </w:rPr>
        <w:t>. Τα αίτια και οι αφορμές (της επανάστασης του Θερίσου). Το ένα από τα κείμενα (Γ) είναι πρωτογενές, ωστόσο πρόκειται για κείμενο που βρίσκεται και στο σχολικό εγχειρίδιο. Τα άλλα δύο (Α, Β) δεν αναμένεται να προκαλέσουν προβλήματα κατανόησης.</w:t>
      </w:r>
    </w:p>
    <w:p w:rsidR="00FA7FA8" w:rsidRDefault="00FA7FA8" w:rsidP="00F070E8">
      <w:pPr>
        <w:rPr>
          <w:sz w:val="28"/>
          <w:szCs w:val="28"/>
        </w:rPr>
      </w:pPr>
    </w:p>
    <w:p w:rsidR="00FA7FA8" w:rsidRDefault="00FA7FA8" w:rsidP="00F070E8">
      <w:pPr>
        <w:rPr>
          <w:sz w:val="28"/>
          <w:szCs w:val="28"/>
        </w:rPr>
      </w:pPr>
      <w:r>
        <w:rPr>
          <w:sz w:val="28"/>
          <w:szCs w:val="28"/>
        </w:rPr>
        <w:t xml:space="preserve">Συνολικά, οι θεματοδότες σεβάστηκαν τις δυσμενείς συνθήκες που είχαν να αντιμετωπίσουν οι φετινοί υποψήφιοι και δη της θεωρητικής. Στα πλαίσια αυτά κινείται και το συγκεκριμένο διαγώνισμα το οποίο </w:t>
      </w:r>
      <w:r w:rsidR="00204713">
        <w:rPr>
          <w:sz w:val="28"/>
          <w:szCs w:val="28"/>
        </w:rPr>
        <w:t>κρίνεται βατό, με σαφείς ερωτήσεις, κατάλληλη διάκριση υποερωτημάτων όπου απαιτείται και αξιοποίηση όλων των κεφαλαίων. Συγκεκριμένα η κατανομή των μονάδων ανά κεφάλαιο: 1) Οικονομία 10 μον., 2) Κόμματα 22 μον., 3) Προσφυγικό 38 μον., 4) Κρητικό 25 μον., 5) Παρευξείνιος 5 μον.</w:t>
      </w:r>
    </w:p>
    <w:p w:rsidR="009643E3" w:rsidRDefault="009643E3" w:rsidP="00F070E8">
      <w:pPr>
        <w:rPr>
          <w:sz w:val="28"/>
          <w:szCs w:val="28"/>
        </w:rPr>
      </w:pPr>
      <w:r>
        <w:rPr>
          <w:sz w:val="28"/>
          <w:szCs w:val="28"/>
        </w:rPr>
        <w:lastRenderedPageBreak/>
        <w:t>Ευχόμαστε κάθε επιτυχία στους μαθητές μας και συνολικά σε όλους τους υποψήφιους/ες και καλά αποτελέσματα.</w:t>
      </w:r>
    </w:p>
    <w:p w:rsidR="003C7800" w:rsidRDefault="003C7800" w:rsidP="00F070E8">
      <w:pPr>
        <w:rPr>
          <w:sz w:val="28"/>
          <w:szCs w:val="28"/>
        </w:rPr>
      </w:pPr>
    </w:p>
    <w:p w:rsidR="003C7800" w:rsidRDefault="003C7800" w:rsidP="00F070E8">
      <w:pPr>
        <w:rPr>
          <w:sz w:val="28"/>
          <w:szCs w:val="28"/>
        </w:rPr>
      </w:pPr>
      <w:r>
        <w:rPr>
          <w:sz w:val="28"/>
          <w:szCs w:val="28"/>
        </w:rPr>
        <w:t>Επιμέλεια σχολιασμού: Νταρίδης Γιάννης</w:t>
      </w:r>
    </w:p>
    <w:p w:rsidR="00F070E8" w:rsidRPr="00F070E8" w:rsidRDefault="00F070E8" w:rsidP="00F070E8">
      <w:pPr>
        <w:rPr>
          <w:sz w:val="28"/>
          <w:szCs w:val="28"/>
        </w:rPr>
      </w:pPr>
    </w:p>
    <w:sectPr w:rsidR="00F070E8" w:rsidRPr="00F070E8" w:rsidSect="00B934DA">
      <w:headerReference w:type="default" r:id="rId6"/>
      <w:footerReference w:type="default" r:id="rId7"/>
      <w:pgSz w:w="11906" w:h="16838"/>
      <w:pgMar w:top="765" w:right="720" w:bottom="765" w:left="72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FA8" w:rsidRDefault="00FA7FA8" w:rsidP="00B934DA">
      <w:r>
        <w:separator/>
      </w:r>
    </w:p>
  </w:endnote>
  <w:endnote w:type="continuationSeparator" w:id="1">
    <w:p w:rsidR="00FA7FA8" w:rsidRDefault="00FA7FA8" w:rsidP="00B934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w:altName w:val="Times New Roman"/>
    <w:charset w:val="00"/>
    <w:family w:val="swiss"/>
    <w:pitch w:val="default"/>
    <w:sig w:usb0="00000000"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327266"/>
      <w:docPartObj>
        <w:docPartGallery w:val="AutoText"/>
      </w:docPartObj>
    </w:sdtPr>
    <w:sdtContent>
      <w:p w:rsidR="00FA7FA8" w:rsidRDefault="00FA7FA8">
        <w:pPr>
          <w:pStyle w:val="Footer"/>
          <w:jc w:val="center"/>
        </w:pPr>
        <w:fldSimple w:instr=" PAGE   \* MERGEFORMAT ">
          <w:r w:rsidR="00ED2772">
            <w:rPr>
              <w:noProof/>
            </w:rPr>
            <w:t>2</w:t>
          </w:r>
        </w:fldSimple>
      </w:p>
    </w:sdtContent>
  </w:sdt>
  <w:p w:rsidR="00FA7FA8" w:rsidRDefault="00FA7FA8">
    <w:pPr>
      <w:pStyle w:val="Footer"/>
      <w:rPr>
        <w:rFonts w:ascii="Times New Roman" w:hAnsi="Times New Roman" w:cs="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FA8" w:rsidRDefault="00FA7FA8" w:rsidP="00B934DA">
      <w:r>
        <w:separator/>
      </w:r>
    </w:p>
  </w:footnote>
  <w:footnote w:type="continuationSeparator" w:id="1">
    <w:p w:rsidR="00FA7FA8" w:rsidRDefault="00FA7FA8" w:rsidP="00B934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FA8" w:rsidRDefault="00FA7FA8">
    <w:pPr>
      <w:pStyle w:val="Header"/>
    </w:pPr>
    <w:r>
      <w:rPr>
        <w:noProof/>
        <w:lang w:eastAsia="el-GR"/>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066030" cy="8855710"/>
          <wp:effectExtent l="0" t="0" r="1270" b="2540"/>
          <wp:wrapNone/>
          <wp:docPr id="1" name="WordPictureWatermark397276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97276266"/>
                  <pic:cNvPicPr>
                    <a:picLocks noChangeAspect="1"/>
                  </pic:cNvPicPr>
                </pic:nvPicPr>
                <pic:blipFill>
                  <a:blip r:embed="rId1"/>
                  <a:stretch>
                    <a:fillRect/>
                  </a:stretch>
                </pic:blipFill>
                <pic:spPr>
                  <a:xfrm>
                    <a:off x="0" y="0"/>
                    <a:ext cx="5066030" cy="8855710"/>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hdrShapeDefaults>
    <o:shapedefaults v:ext="edit" spidmax="3074"/>
  </w:hdrShapeDefaults>
  <w:footnotePr>
    <w:footnote w:id="0"/>
    <w:footnote w:id="1"/>
  </w:footnotePr>
  <w:endnotePr>
    <w:endnote w:id="0"/>
    <w:endnote w:id="1"/>
  </w:endnotePr>
  <w:compat/>
  <w:rsids>
    <w:rsidRoot w:val="009F088D"/>
    <w:rsid w:val="00020185"/>
    <w:rsid w:val="00204713"/>
    <w:rsid w:val="00286F8D"/>
    <w:rsid w:val="002A1D46"/>
    <w:rsid w:val="003C7800"/>
    <w:rsid w:val="004225E3"/>
    <w:rsid w:val="006325E0"/>
    <w:rsid w:val="006C7F81"/>
    <w:rsid w:val="008D7394"/>
    <w:rsid w:val="00916AEF"/>
    <w:rsid w:val="009643E3"/>
    <w:rsid w:val="00986B8C"/>
    <w:rsid w:val="00987D75"/>
    <w:rsid w:val="009F088D"/>
    <w:rsid w:val="00A1018E"/>
    <w:rsid w:val="00A436C6"/>
    <w:rsid w:val="00B114BC"/>
    <w:rsid w:val="00B27B89"/>
    <w:rsid w:val="00B934DA"/>
    <w:rsid w:val="00BA3B49"/>
    <w:rsid w:val="00CD3E6B"/>
    <w:rsid w:val="00D71947"/>
    <w:rsid w:val="00DA5D2C"/>
    <w:rsid w:val="00DE4C4E"/>
    <w:rsid w:val="00ED2772"/>
    <w:rsid w:val="00F070E8"/>
    <w:rsid w:val="00F511EE"/>
    <w:rsid w:val="00F73B7B"/>
    <w:rsid w:val="00FA7FA8"/>
    <w:rsid w:val="2CF37744"/>
    <w:rsid w:val="73DF5A8E"/>
  </w:rsids>
  <m:mathPr>
    <m:mathFont m:val="Cambria Math"/>
    <m:brkBin m:val="before"/>
    <m:brkBinSub m:val="--"/>
    <m:smallFrac/>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lsdException w:name="caption" w:semiHidden="0" w:uiPriority="0" w:unhideWhenUsed="0"/>
    <w:lsdException w:name="List"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4DA"/>
    <w:pPr>
      <w:widowControl w:val="0"/>
      <w:suppressAutoHyphens/>
      <w:autoSpaceDN w:val="0"/>
      <w:textAlignment w:val="baseline"/>
    </w:pPr>
    <w:rPr>
      <w:sz w:val="22"/>
      <w:szCs w:val="22"/>
      <w:lang w:eastAsia="en-US"/>
    </w:rPr>
  </w:style>
  <w:style w:type="paragraph" w:styleId="Heading2">
    <w:name w:val="heading 2"/>
    <w:basedOn w:val="Normal"/>
    <w:next w:val="Normal"/>
    <w:link w:val="Heading2Char"/>
    <w:uiPriority w:val="9"/>
    <w:unhideWhenUsed/>
    <w:qFormat/>
    <w:rsid w:val="00B934DA"/>
    <w:pPr>
      <w:keepNext/>
      <w:keepLines/>
      <w:widowControl/>
      <w:suppressAutoHyphens w:val="0"/>
      <w:autoSpaceDN/>
      <w:spacing w:before="40" w:line="276" w:lineRule="auto"/>
      <w:textAlignment w:val="auto"/>
      <w:outlineLvl w:val="1"/>
    </w:pPr>
    <w:rPr>
      <w:rFonts w:ascii="Cambria" w:eastAsia="Times New Roman" w:hAnsi="Cambria" w:cs="Times New Roman"/>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Standard"/>
    <w:rsid w:val="00B934DA"/>
    <w:pPr>
      <w:spacing w:after="0" w:line="240" w:lineRule="auto"/>
    </w:pPr>
    <w:rPr>
      <w:rFonts w:ascii="Segoe UI" w:eastAsia="Segoe UI" w:hAnsi="Segoe UI" w:cs="Segoe UI"/>
      <w:sz w:val="18"/>
      <w:szCs w:val="18"/>
    </w:rPr>
  </w:style>
  <w:style w:type="paragraph" w:customStyle="1" w:styleId="Standard">
    <w:name w:val="Standard"/>
    <w:rsid w:val="00B934DA"/>
    <w:pPr>
      <w:suppressAutoHyphens/>
      <w:autoSpaceDN w:val="0"/>
      <w:spacing w:after="200" w:line="276" w:lineRule="auto"/>
      <w:textAlignment w:val="baseline"/>
    </w:pPr>
    <w:rPr>
      <w:sz w:val="22"/>
      <w:szCs w:val="22"/>
      <w:lang w:eastAsia="en-US"/>
    </w:rPr>
  </w:style>
  <w:style w:type="paragraph" w:styleId="Caption">
    <w:name w:val="caption"/>
    <w:basedOn w:val="Standard"/>
    <w:next w:val="Normal"/>
    <w:rsid w:val="00B934DA"/>
    <w:pPr>
      <w:suppressLineNumbers/>
      <w:spacing w:before="120" w:after="120"/>
    </w:pPr>
    <w:rPr>
      <w:rFonts w:cs="Lucida Sans"/>
      <w:i/>
      <w:iCs/>
      <w:sz w:val="24"/>
      <w:szCs w:val="24"/>
    </w:rPr>
  </w:style>
  <w:style w:type="paragraph" w:styleId="Footer">
    <w:name w:val="footer"/>
    <w:basedOn w:val="Standard"/>
    <w:uiPriority w:val="99"/>
    <w:rsid w:val="00B934DA"/>
    <w:pPr>
      <w:tabs>
        <w:tab w:val="center" w:pos="4153"/>
        <w:tab w:val="right" w:pos="8306"/>
      </w:tabs>
      <w:spacing w:after="0" w:line="240" w:lineRule="auto"/>
    </w:pPr>
  </w:style>
  <w:style w:type="paragraph" w:styleId="Header">
    <w:name w:val="header"/>
    <w:basedOn w:val="Standard"/>
    <w:uiPriority w:val="99"/>
    <w:qFormat/>
    <w:rsid w:val="00B934DA"/>
    <w:pPr>
      <w:tabs>
        <w:tab w:val="center" w:pos="4153"/>
        <w:tab w:val="right" w:pos="8306"/>
      </w:tabs>
      <w:spacing w:after="0" w:line="240" w:lineRule="auto"/>
    </w:pPr>
  </w:style>
  <w:style w:type="paragraph" w:styleId="List">
    <w:name w:val="List"/>
    <w:basedOn w:val="Textbody"/>
    <w:rsid w:val="00B934DA"/>
    <w:rPr>
      <w:rFonts w:cs="Lucida Sans"/>
      <w:sz w:val="24"/>
    </w:rPr>
  </w:style>
  <w:style w:type="paragraph" w:customStyle="1" w:styleId="Textbody">
    <w:name w:val="Text body"/>
    <w:basedOn w:val="Standard"/>
    <w:rsid w:val="00B934DA"/>
    <w:pPr>
      <w:spacing w:after="140"/>
    </w:pPr>
  </w:style>
  <w:style w:type="paragraph" w:customStyle="1" w:styleId="Heading">
    <w:name w:val="Heading"/>
    <w:basedOn w:val="Standard"/>
    <w:next w:val="Textbody"/>
    <w:qFormat/>
    <w:rsid w:val="00B934DA"/>
    <w:pPr>
      <w:keepNext/>
      <w:spacing w:before="240" w:after="120"/>
    </w:pPr>
    <w:rPr>
      <w:rFonts w:ascii="Liberation Sans" w:eastAsia="Microsoft YaHei" w:hAnsi="Liberation Sans" w:cs="Lucida Sans"/>
      <w:sz w:val="28"/>
      <w:szCs w:val="28"/>
    </w:rPr>
  </w:style>
  <w:style w:type="paragraph" w:customStyle="1" w:styleId="Index">
    <w:name w:val="Index"/>
    <w:basedOn w:val="Standard"/>
    <w:rsid w:val="00B934DA"/>
    <w:pPr>
      <w:suppressLineNumbers/>
    </w:pPr>
    <w:rPr>
      <w:rFonts w:cs="Lucida Sans"/>
      <w:sz w:val="24"/>
    </w:rPr>
  </w:style>
  <w:style w:type="paragraph" w:customStyle="1" w:styleId="HeaderandFooter">
    <w:name w:val="Header and Footer"/>
    <w:basedOn w:val="Standard"/>
    <w:rsid w:val="00B934DA"/>
  </w:style>
  <w:style w:type="character" w:customStyle="1" w:styleId="HeaderChar">
    <w:name w:val="Header Char"/>
    <w:basedOn w:val="DefaultParagraphFont"/>
    <w:uiPriority w:val="99"/>
    <w:rsid w:val="00B934DA"/>
  </w:style>
  <w:style w:type="character" w:customStyle="1" w:styleId="FooterChar">
    <w:name w:val="Footer Char"/>
    <w:basedOn w:val="DefaultParagraphFont"/>
    <w:uiPriority w:val="99"/>
    <w:rsid w:val="00B934DA"/>
  </w:style>
  <w:style w:type="character" w:customStyle="1" w:styleId="BalloonTextChar">
    <w:name w:val="Balloon Text Char"/>
    <w:rsid w:val="00B934DA"/>
    <w:rPr>
      <w:rFonts w:ascii="Segoe UI" w:eastAsia="Segoe UI" w:hAnsi="Segoe UI" w:cs="Segoe UI"/>
      <w:sz w:val="18"/>
      <w:szCs w:val="18"/>
    </w:rPr>
  </w:style>
  <w:style w:type="character" w:customStyle="1" w:styleId="Heading2Char">
    <w:name w:val="Heading 2 Char"/>
    <w:basedOn w:val="DefaultParagraphFont"/>
    <w:link w:val="Heading2"/>
    <w:uiPriority w:val="9"/>
    <w:rsid w:val="00B934DA"/>
    <w:rPr>
      <w:rFonts w:ascii="Cambria" w:eastAsia="Times New Roman" w:hAnsi="Cambria" w:cs="Times New Roman"/>
      <w:color w:val="365F91"/>
      <w:sz w:val="26"/>
      <w:szCs w:val="2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w:altName w:val="Times New Roman"/>
    <w:charset w:val="00"/>
    <w:family w:val="swiss"/>
    <w:pitch w:val="default"/>
    <w:sig w:usb0="00000000"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95478"/>
    <w:rsid w:val="006954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E06164515540FEA7C58F9B682A82E3">
    <w:name w:val="89E06164515540FEA7C58F9B682A82E3"/>
    <w:rsid w:val="0069547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280</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GAD_TURBO</dc:creator>
  <cp:lastModifiedBy>Χρήστης</cp:lastModifiedBy>
  <cp:revision>5</cp:revision>
  <cp:lastPrinted>2014-11-27T15:49:00Z</cp:lastPrinted>
  <dcterms:created xsi:type="dcterms:W3CDTF">2022-06-10T07:29:00Z</dcterms:created>
  <dcterms:modified xsi:type="dcterms:W3CDTF">2022-06-10T07:35:00Z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KSOProductBuildVer">
    <vt:lpwstr>1033-11.2.0.11156</vt:lpwstr>
  </property>
  <property fmtid="{D5CDD505-2E9C-101B-9397-08002B2CF9AE}" pid="4" name="ICV">
    <vt:lpwstr>8790A787D490424B8A31C8C900DF0A5F</vt:lpwstr>
  </property>
</Properties>
</file>