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3D" w:rsidRDefault="00C7573D" w:rsidP="006136FD">
      <w:pPr>
        <w:rPr>
          <w:rFonts w:ascii="Times New Roman" w:hAnsi="Times New Roman" w:cs="Times New Roman"/>
          <w:sz w:val="24"/>
          <w:szCs w:val="24"/>
        </w:rPr>
      </w:pPr>
      <w:bookmarkStart w:id="0" w:name="_GoBack"/>
      <w:bookmarkEnd w:id="0"/>
    </w:p>
    <w:p w:rsidR="00C7573D" w:rsidRPr="00BD4D97" w:rsidRDefault="00C7573D" w:rsidP="00BD4D97">
      <w:pPr>
        <w:jc w:val="both"/>
        <w:rPr>
          <w:rFonts w:cs="Times New Roman"/>
          <w:sz w:val="24"/>
          <w:szCs w:val="24"/>
        </w:rPr>
      </w:pPr>
    </w:p>
    <w:p w:rsidR="00987879" w:rsidRPr="00BD4D97" w:rsidRDefault="00C7573D" w:rsidP="00BD4D97">
      <w:pPr>
        <w:jc w:val="both"/>
        <w:rPr>
          <w:rFonts w:cs="Times New Roman"/>
          <w:sz w:val="24"/>
          <w:szCs w:val="24"/>
        </w:rPr>
      </w:pPr>
      <w:r w:rsidRPr="00BD4D97">
        <w:rPr>
          <w:rFonts w:cs="Times New Roman"/>
          <w:sz w:val="24"/>
          <w:szCs w:val="24"/>
        </w:rPr>
        <w:t>ΜΑΘΗΜΑ</w:t>
      </w:r>
      <w:r w:rsidR="00987879" w:rsidRPr="00BD4D97">
        <w:rPr>
          <w:rFonts w:cs="Times New Roman"/>
          <w:sz w:val="24"/>
          <w:szCs w:val="24"/>
        </w:rPr>
        <w:t>:</w:t>
      </w:r>
      <w:r w:rsidR="009C2E64" w:rsidRPr="00BD4D97">
        <w:rPr>
          <w:rFonts w:cs="Times New Roman"/>
          <w:sz w:val="24"/>
          <w:szCs w:val="24"/>
        </w:rPr>
        <w:t xml:space="preserve"> </w:t>
      </w:r>
      <w:r w:rsidR="00BD4D97" w:rsidRPr="00BD4D97">
        <w:rPr>
          <w:sz w:val="24"/>
          <w:szCs w:val="24"/>
        </w:rPr>
        <w:t>ΛΑΤΙΝΙΚΑ</w:t>
      </w:r>
    </w:p>
    <w:p w:rsidR="000371E9" w:rsidRPr="00BD4D97" w:rsidRDefault="000371E9" w:rsidP="00BD4D97">
      <w:pPr>
        <w:jc w:val="both"/>
        <w:rPr>
          <w:rFonts w:cs="Times New Roman"/>
          <w:sz w:val="24"/>
          <w:szCs w:val="24"/>
        </w:rPr>
      </w:pPr>
    </w:p>
    <w:p w:rsidR="00BD4D97" w:rsidRPr="00BD4D97" w:rsidRDefault="00BD4D97" w:rsidP="00BD4D97">
      <w:pPr>
        <w:jc w:val="both"/>
        <w:rPr>
          <w:sz w:val="24"/>
          <w:szCs w:val="24"/>
        </w:rPr>
      </w:pPr>
      <w:r w:rsidRPr="00BD4D97">
        <w:rPr>
          <w:sz w:val="24"/>
          <w:szCs w:val="24"/>
        </w:rPr>
        <w:t xml:space="preserve">Η επιστροφή των Λατινικών στη ζωή των υποψηφίων της ομάδας </w:t>
      </w:r>
      <w:proofErr w:type="spellStart"/>
      <w:r w:rsidRPr="00BD4D97">
        <w:rPr>
          <w:sz w:val="24"/>
          <w:szCs w:val="24"/>
        </w:rPr>
        <w:t>προσανατολισμου</w:t>
      </w:r>
      <w:proofErr w:type="spellEnd"/>
      <w:r w:rsidRPr="00BD4D97">
        <w:rPr>
          <w:sz w:val="24"/>
          <w:szCs w:val="24"/>
        </w:rPr>
        <w:t xml:space="preserve"> των Ανθρωπιστικών σπουδών συνοδεύτηκε από εξαιρετικά βατά θέματα που σε καμία περίπτωση δε θα προβλημάτισαν τους προετοιμασμένους υποψηφίους. Αντιθέτως, θα αποτέλεσαν μια ευχάριστη έκπληξη για δυο λόγους: πρώτον ήταν εμφανής η διαφορά δυσκολίας σε σχέση με τα θέματα των Αρχαίων Ελληνικών και δεύτερον οι φετινοί υποψήφιοι είχαν πλήρη άγνοια για το τι να περιμένουν από μια ογκωδέστατη ύλη 35 κειμένων, όλων των </w:t>
      </w:r>
      <w:proofErr w:type="spellStart"/>
      <w:r w:rsidRPr="00BD4D97">
        <w:rPr>
          <w:sz w:val="24"/>
          <w:szCs w:val="24"/>
        </w:rPr>
        <w:t>γραμματικοσυντακτικών</w:t>
      </w:r>
      <w:proofErr w:type="spellEnd"/>
      <w:r w:rsidRPr="00BD4D97">
        <w:rPr>
          <w:sz w:val="24"/>
          <w:szCs w:val="24"/>
        </w:rPr>
        <w:t xml:space="preserve"> φαινομένων, μιας εισαγωγής γραμμένης με επιτήδευση, ακατάλληλης για εξέταση, και της ετυμολογικής συσχέτισης ελληνικών και λατινικών λέξεων.</w:t>
      </w:r>
    </w:p>
    <w:p w:rsidR="00BD4D97" w:rsidRPr="00BD4D97" w:rsidRDefault="00BD4D97" w:rsidP="00BD4D97">
      <w:pPr>
        <w:jc w:val="both"/>
        <w:rPr>
          <w:sz w:val="24"/>
          <w:szCs w:val="24"/>
        </w:rPr>
      </w:pPr>
      <w:r w:rsidRPr="00BD4D97">
        <w:rPr>
          <w:sz w:val="24"/>
          <w:szCs w:val="24"/>
        </w:rPr>
        <w:t>Μια και τα 2 τελευταία εντάχθηκαν ως νέα στοιχεία στην εξέταση του μαθήματος οι μαθητές σίγουρα ανακουφίστηκαν που είδαν τα αντίστοιχα ζητήματα Β1 και Β2 να έχουν τη μορφή κλειστού τύπου(αντιστοίχησης) και να είναι μικρής δυσκολίας.</w:t>
      </w:r>
    </w:p>
    <w:p w:rsidR="00BD4D97" w:rsidRPr="00BD4D97" w:rsidRDefault="00BD4D97" w:rsidP="00BD4D97">
      <w:pPr>
        <w:jc w:val="both"/>
        <w:rPr>
          <w:sz w:val="24"/>
          <w:szCs w:val="24"/>
        </w:rPr>
      </w:pPr>
      <w:r w:rsidRPr="00BD4D97">
        <w:rPr>
          <w:sz w:val="24"/>
          <w:szCs w:val="24"/>
        </w:rPr>
        <w:t>Όσον αφορά τα δοθέντα κείμενα, έπεσαν το 16, το 36 και το 45 με τους υποψηφίους να καλούνται να μεταφράσουν τα 2 από τα 3.</w:t>
      </w:r>
    </w:p>
    <w:p w:rsidR="00BD4D97" w:rsidRPr="00BD4D97" w:rsidRDefault="00BD4D97" w:rsidP="00BD4D97">
      <w:pPr>
        <w:jc w:val="both"/>
        <w:rPr>
          <w:sz w:val="24"/>
          <w:szCs w:val="24"/>
        </w:rPr>
      </w:pPr>
      <w:r w:rsidRPr="00BD4D97">
        <w:rPr>
          <w:sz w:val="24"/>
          <w:szCs w:val="24"/>
        </w:rPr>
        <w:t>Όσον αφορά στις ασκήσεις γραμματικής, τη Γ1 που αφορά ουσιαστικά, επίθετα και αντωνυμίες και τη Γ2 που αφορά ρηματικούς τύπους η μορφή των ασκήσεων παραπέμπει στον κλασικό τρόπο εξέτασης του μαθήματος πριν αντικατασταθεί από την Κοινωνιολογία.</w:t>
      </w:r>
    </w:p>
    <w:p w:rsidR="00BD4D97" w:rsidRPr="00BD4D97" w:rsidRDefault="00BD4D97" w:rsidP="00BD4D97">
      <w:pPr>
        <w:jc w:val="both"/>
        <w:rPr>
          <w:sz w:val="24"/>
          <w:szCs w:val="24"/>
        </w:rPr>
      </w:pPr>
      <w:r w:rsidRPr="00BD4D97">
        <w:rPr>
          <w:sz w:val="24"/>
          <w:szCs w:val="24"/>
        </w:rPr>
        <w:t xml:space="preserve">Τέλος, οι ασκήσεις συντακτικού, 2 τον αριθμό με 2 </w:t>
      </w:r>
      <w:proofErr w:type="spellStart"/>
      <w:r w:rsidRPr="00BD4D97">
        <w:rPr>
          <w:sz w:val="24"/>
          <w:szCs w:val="24"/>
        </w:rPr>
        <w:t>υποερωτήματα</w:t>
      </w:r>
      <w:proofErr w:type="spellEnd"/>
      <w:r w:rsidRPr="00BD4D97">
        <w:rPr>
          <w:sz w:val="24"/>
          <w:szCs w:val="24"/>
        </w:rPr>
        <w:t xml:space="preserve"> η καθεμιά ξαφνιάζουν γιατί ποσοτικά είναι ελάχιστες και γι’ αυτό η κατανομή των μονάδων κρίνεται παχυλή έως εξαιρετικά γενναιόδωρη. Κάποιος θα μπορούσε να συνοψίσει τις ασκήσεις σε 15  λέξεις: συντακτική αναγνώριση λέξεων, αναγνώριση μιας δευτερεύουσας, ανάλυση 2 μετοχών και ένας πλάγιος λόγος σε ευθύ. Θεωρώ πως οι υποψήφιοι θα έτριβαν τα μάτια τους αναζητώντας που είναι οι υπόλοιπες ασκήσεις.</w:t>
      </w:r>
    </w:p>
    <w:p w:rsidR="00BD4D97" w:rsidRPr="00BD4D97" w:rsidRDefault="00BD4D97" w:rsidP="00BD4D97">
      <w:pPr>
        <w:jc w:val="both"/>
        <w:rPr>
          <w:sz w:val="24"/>
          <w:szCs w:val="24"/>
        </w:rPr>
      </w:pPr>
      <w:r w:rsidRPr="00BD4D97">
        <w:rPr>
          <w:sz w:val="24"/>
          <w:szCs w:val="24"/>
        </w:rPr>
        <w:t>Συγκεφαλαιωτικά, τα φετινά θέματα επαναφέρουν με πολύ ομαλό και ανώδυνο τρόπο τα Λατινικά ώς πανελλαδικώς εξεταζόμενο μάθημα.</w:t>
      </w:r>
    </w:p>
    <w:p w:rsidR="00BD4D97" w:rsidRDefault="00BD4D97" w:rsidP="00BD4D97">
      <w:pPr>
        <w:jc w:val="both"/>
        <w:rPr>
          <w:sz w:val="24"/>
          <w:szCs w:val="24"/>
        </w:rPr>
      </w:pPr>
    </w:p>
    <w:p w:rsidR="00BD4D97" w:rsidRDefault="00BD4D97" w:rsidP="00BD4D97">
      <w:pPr>
        <w:jc w:val="both"/>
        <w:rPr>
          <w:sz w:val="24"/>
          <w:szCs w:val="24"/>
        </w:rPr>
      </w:pPr>
    </w:p>
    <w:p w:rsidR="00BD4D97" w:rsidRPr="00BD4D97" w:rsidRDefault="00BD4D97" w:rsidP="00BD4D97">
      <w:pPr>
        <w:jc w:val="both"/>
        <w:rPr>
          <w:sz w:val="24"/>
          <w:szCs w:val="24"/>
        </w:rPr>
      </w:pPr>
    </w:p>
    <w:p w:rsidR="000371E9" w:rsidRPr="000371E9" w:rsidRDefault="00BD4D97" w:rsidP="00BD4D97">
      <w:pPr>
        <w:jc w:val="right"/>
        <w:rPr>
          <w:rFonts w:ascii="Times New Roman" w:hAnsi="Times New Roman" w:cs="Times New Roman"/>
        </w:rPr>
      </w:pPr>
      <w:r>
        <w:rPr>
          <w:rFonts w:ascii="Times New Roman" w:hAnsi="Times New Roman" w:cs="Times New Roman"/>
        </w:rPr>
        <w:t>ΔΗΛΙΩΡΙΔΗΣ ΣΤΕΛΙΟΣ</w:t>
      </w:r>
    </w:p>
    <w:p w:rsidR="000371E9" w:rsidRPr="000371E9" w:rsidRDefault="000371E9" w:rsidP="000371E9">
      <w:pPr>
        <w:rPr>
          <w:rFonts w:ascii="Times New Roman" w:hAnsi="Times New Roman" w:cs="Times New Roman"/>
        </w:rPr>
      </w:pPr>
    </w:p>
    <w:p w:rsidR="00C7573D" w:rsidRPr="00C7573D" w:rsidRDefault="00C7573D" w:rsidP="00C7573D">
      <w:pPr>
        <w:rPr>
          <w:rFonts w:ascii="Times New Roman" w:hAnsi="Times New Roman" w:cs="Times New Roman"/>
          <w:sz w:val="24"/>
        </w:rPr>
      </w:pPr>
    </w:p>
    <w:sectPr w:rsidR="00C7573D" w:rsidRPr="00C7573D" w:rsidSect="00FF488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7DF" w:rsidRDefault="005327DF" w:rsidP="006136FD">
      <w:pPr>
        <w:spacing w:after="0" w:line="240" w:lineRule="auto"/>
      </w:pPr>
      <w:r>
        <w:separator/>
      </w:r>
    </w:p>
  </w:endnote>
  <w:endnote w:type="continuationSeparator" w:id="0">
    <w:p w:rsidR="005327DF" w:rsidRDefault="005327DF"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4C" w:rsidRPr="000371E9" w:rsidRDefault="00C8744C" w:rsidP="00C8744C">
    <w:pPr>
      <w:pStyle w:val="Footer"/>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Footer"/>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7DF" w:rsidRDefault="005327DF" w:rsidP="006136FD">
      <w:pPr>
        <w:spacing w:after="0" w:line="240" w:lineRule="auto"/>
      </w:pPr>
      <w:r>
        <w:separator/>
      </w:r>
    </w:p>
  </w:footnote>
  <w:footnote w:type="continuationSeparator" w:id="0">
    <w:p w:rsidR="005327DF" w:rsidRDefault="005327DF" w:rsidP="0061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5327DF">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2060"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5327DF">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61"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5327DF">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2059"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D"/>
    <w:rsid w:val="000371E9"/>
    <w:rsid w:val="000973F8"/>
    <w:rsid w:val="00100E87"/>
    <w:rsid w:val="00190103"/>
    <w:rsid w:val="001A044E"/>
    <w:rsid w:val="002A1FB8"/>
    <w:rsid w:val="002F4109"/>
    <w:rsid w:val="0033411B"/>
    <w:rsid w:val="00370F65"/>
    <w:rsid w:val="0045600F"/>
    <w:rsid w:val="005327DF"/>
    <w:rsid w:val="005A6FE5"/>
    <w:rsid w:val="006136FD"/>
    <w:rsid w:val="00630C8E"/>
    <w:rsid w:val="006E3EC2"/>
    <w:rsid w:val="006F252F"/>
    <w:rsid w:val="007411A5"/>
    <w:rsid w:val="0081688D"/>
    <w:rsid w:val="00987879"/>
    <w:rsid w:val="009C2E64"/>
    <w:rsid w:val="009F39CE"/>
    <w:rsid w:val="00BA5950"/>
    <w:rsid w:val="00BD4D97"/>
    <w:rsid w:val="00C20AEB"/>
    <w:rsid w:val="00C7573D"/>
    <w:rsid w:val="00C8744C"/>
    <w:rsid w:val="00D53D15"/>
    <w:rsid w:val="00D97A88"/>
    <w:rsid w:val="00F36F6F"/>
    <w:rsid w:val="00F40D10"/>
    <w:rsid w:val="00FF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79F2A4FC-206D-41EA-9CD3-624F305B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6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36FD"/>
  </w:style>
  <w:style w:type="paragraph" w:styleId="Footer">
    <w:name w:val="footer"/>
    <w:basedOn w:val="Normal"/>
    <w:link w:val="FooterChar"/>
    <w:uiPriority w:val="99"/>
    <w:unhideWhenUsed/>
    <w:rsid w:val="006136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36FD"/>
  </w:style>
  <w:style w:type="paragraph" w:styleId="BalloonText">
    <w:name w:val="Balloon Text"/>
    <w:basedOn w:val="Normal"/>
    <w:link w:val="BalloonTextChar"/>
    <w:uiPriority w:val="99"/>
    <w:semiHidden/>
    <w:unhideWhenUsed/>
    <w:rsid w:val="00FF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ECF2-FB4E-4E4A-AA61-9BDA92F1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1587</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νεο</cp:lastModifiedBy>
  <cp:revision>3</cp:revision>
  <cp:lastPrinted>2014-11-27T16:49:00Z</cp:lastPrinted>
  <dcterms:created xsi:type="dcterms:W3CDTF">2022-05-18T08:49:00Z</dcterms:created>
  <dcterms:modified xsi:type="dcterms:W3CDTF">2022-06-07T07:36:00Z</dcterms:modified>
</cp:coreProperties>
</file>